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Default="00187B27" w:rsidP="00187B27">
      <w:pPr>
        <w:spacing w:after="0" w:line="240" w:lineRule="auto"/>
        <w:jc w:val="center"/>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UNIVERSITY EXAMINATIONS</w:t>
      </w:r>
    </w:p>
    <w:p w:rsidR="009B2B9C" w:rsidRDefault="009B2B9C" w:rsidP="00187B27">
      <w:pPr>
        <w:spacing w:after="0" w:line="240" w:lineRule="auto"/>
        <w:jc w:val="center"/>
        <w:rPr>
          <w:rFonts w:ascii="Times New Roman" w:hAnsi="Times New Roman"/>
          <w:b/>
          <w:sz w:val="28"/>
          <w:szCs w:val="28"/>
        </w:rPr>
      </w:pPr>
    </w:p>
    <w:p w:rsidR="009B2B9C" w:rsidRDefault="009B2B9C" w:rsidP="00187B27">
      <w:pPr>
        <w:spacing w:after="0" w:line="240" w:lineRule="auto"/>
        <w:jc w:val="center"/>
        <w:rPr>
          <w:rFonts w:ascii="Times New Roman" w:hAnsi="Times New Roman"/>
          <w:b/>
          <w:sz w:val="28"/>
          <w:szCs w:val="28"/>
        </w:rPr>
      </w:pPr>
      <w:r>
        <w:rPr>
          <w:rFonts w:ascii="Times New Roman" w:hAnsi="Times New Roman"/>
          <w:b/>
          <w:sz w:val="28"/>
          <w:szCs w:val="28"/>
        </w:rPr>
        <w:t>RESITS/SPECIAL EXAMINATIONS</w:t>
      </w:r>
    </w:p>
    <w:p w:rsidR="00187B27" w:rsidRDefault="00187B27" w:rsidP="00187B27">
      <w:pPr>
        <w:spacing w:after="0" w:line="240" w:lineRule="auto"/>
        <w:jc w:val="center"/>
        <w:rPr>
          <w:rFonts w:ascii="Times New Roman" w:hAnsi="Times New Roman"/>
          <w:b/>
          <w:sz w:val="28"/>
          <w:szCs w:val="28"/>
        </w:rPr>
      </w:pPr>
    </w:p>
    <w:p w:rsidR="0001351A" w:rsidRDefault="0001351A" w:rsidP="007226E8">
      <w:pPr>
        <w:pStyle w:val="ListParagraph"/>
        <w:spacing w:after="0" w:line="240" w:lineRule="auto"/>
        <w:jc w:val="center"/>
        <w:rPr>
          <w:rFonts w:ascii="Times New Roman" w:hAnsi="Times New Roman"/>
          <w:b/>
          <w:sz w:val="24"/>
          <w:szCs w:val="24"/>
        </w:rPr>
      </w:pPr>
    </w:p>
    <w:p w:rsidR="009A7630" w:rsidRDefault="00187B27" w:rsidP="007226E8">
      <w:pPr>
        <w:pStyle w:val="ListParagraph"/>
        <w:spacing w:after="0" w:line="240" w:lineRule="auto"/>
        <w:jc w:val="center"/>
        <w:rPr>
          <w:rFonts w:ascii="Times New Roman" w:hAnsi="Times New Roman"/>
          <w:b/>
          <w:sz w:val="24"/>
          <w:szCs w:val="24"/>
        </w:rPr>
      </w:pPr>
      <w:r>
        <w:rPr>
          <w:rFonts w:ascii="Times New Roman" w:hAnsi="Times New Roman"/>
          <w:b/>
          <w:sz w:val="24"/>
          <w:szCs w:val="24"/>
        </w:rPr>
        <w:t>EXAMINATION FOR THE AWARD</w:t>
      </w:r>
      <w:r w:rsidR="003B56CF">
        <w:rPr>
          <w:rFonts w:ascii="Times New Roman" w:hAnsi="Times New Roman"/>
          <w:b/>
          <w:sz w:val="24"/>
          <w:szCs w:val="24"/>
        </w:rPr>
        <w:t xml:space="preserve"> </w:t>
      </w:r>
      <w:r w:rsidR="00AC6897">
        <w:rPr>
          <w:rFonts w:ascii="Times New Roman" w:hAnsi="Times New Roman"/>
          <w:b/>
          <w:sz w:val="24"/>
          <w:szCs w:val="24"/>
        </w:rPr>
        <w:t>OF</w:t>
      </w:r>
      <w:r w:rsidR="00B66F88">
        <w:rPr>
          <w:rFonts w:ascii="Times New Roman" w:hAnsi="Times New Roman"/>
          <w:b/>
          <w:sz w:val="24"/>
          <w:szCs w:val="24"/>
        </w:rPr>
        <w:t xml:space="preserve"> </w:t>
      </w:r>
      <w:r w:rsidR="0001351A">
        <w:rPr>
          <w:rFonts w:ascii="Times New Roman" w:hAnsi="Times New Roman"/>
          <w:b/>
          <w:sz w:val="24"/>
          <w:szCs w:val="24"/>
        </w:rPr>
        <w:t>DEGREE OF BACHELOR OF COMMERCE</w:t>
      </w:r>
    </w:p>
    <w:p w:rsidR="00CE65C3" w:rsidRDefault="00CE65C3" w:rsidP="007226E8">
      <w:pPr>
        <w:pStyle w:val="ListParagraph"/>
        <w:spacing w:after="0" w:line="240" w:lineRule="auto"/>
        <w:jc w:val="center"/>
        <w:rPr>
          <w:rFonts w:ascii="Times New Roman" w:hAnsi="Times New Roman"/>
          <w:b/>
          <w:sz w:val="24"/>
          <w:szCs w:val="24"/>
        </w:rPr>
      </w:pPr>
    </w:p>
    <w:p w:rsidR="00F73122" w:rsidRDefault="0001351A" w:rsidP="008D4743">
      <w:pPr>
        <w:pStyle w:val="ListParagraph"/>
        <w:spacing w:after="0" w:line="240" w:lineRule="auto"/>
        <w:ind w:left="90"/>
        <w:rPr>
          <w:rFonts w:ascii="Times New Roman" w:hAnsi="Times New Roman"/>
          <w:b/>
          <w:sz w:val="24"/>
          <w:szCs w:val="24"/>
        </w:rPr>
      </w:pPr>
      <w:r>
        <w:rPr>
          <w:rFonts w:ascii="Times New Roman" w:hAnsi="Times New Roman"/>
          <w:b/>
          <w:sz w:val="24"/>
          <w:szCs w:val="24"/>
        </w:rPr>
        <w:t xml:space="preserve">BCOM </w:t>
      </w:r>
      <w:r w:rsidR="008D4743">
        <w:rPr>
          <w:rFonts w:ascii="Times New Roman" w:hAnsi="Times New Roman"/>
          <w:b/>
          <w:sz w:val="24"/>
          <w:szCs w:val="24"/>
        </w:rPr>
        <w:t>434</w:t>
      </w:r>
      <w:r>
        <w:rPr>
          <w:rFonts w:ascii="Times New Roman" w:hAnsi="Times New Roman"/>
          <w:b/>
          <w:sz w:val="24"/>
          <w:szCs w:val="24"/>
        </w:rPr>
        <w:t xml:space="preserve">: </w:t>
      </w:r>
      <w:r w:rsidR="008D4743">
        <w:rPr>
          <w:rFonts w:ascii="Times New Roman" w:hAnsi="Times New Roman"/>
          <w:b/>
          <w:sz w:val="24"/>
          <w:szCs w:val="24"/>
        </w:rPr>
        <w:t>INTERNATIONAL FINANCE</w:t>
      </w:r>
    </w:p>
    <w:p w:rsidR="008D4743" w:rsidRDefault="008D4743" w:rsidP="008D4743">
      <w:pPr>
        <w:pStyle w:val="ListParagraph"/>
        <w:spacing w:after="0" w:line="240" w:lineRule="auto"/>
        <w:ind w:left="90"/>
        <w:rPr>
          <w:rFonts w:ascii="Times New Roman" w:hAnsi="Times New Roman"/>
          <w:b/>
          <w:sz w:val="24"/>
          <w:szCs w:val="24"/>
        </w:rPr>
      </w:pPr>
    </w:p>
    <w:p w:rsidR="00401A64" w:rsidRPr="00C42BDC" w:rsidRDefault="00401A64" w:rsidP="008F1BFA">
      <w:pPr>
        <w:pStyle w:val="ListParagraph"/>
        <w:spacing w:after="0" w:line="240" w:lineRule="auto"/>
        <w:ind w:left="0" w:firstLine="90"/>
        <w:jc w:val="both"/>
        <w:rPr>
          <w:rFonts w:ascii="Times New Roman" w:hAnsi="Times New Roman"/>
          <w:b/>
        </w:rPr>
      </w:pPr>
      <w:r>
        <w:rPr>
          <w:rFonts w:ascii="Times New Roman" w:hAnsi="Times New Roman"/>
          <w:b/>
          <w:sz w:val="24"/>
          <w:szCs w:val="24"/>
        </w:rPr>
        <w:t>STREAMS</w:t>
      </w:r>
      <w:r w:rsidR="00403809">
        <w:rPr>
          <w:rFonts w:ascii="Times New Roman" w:hAnsi="Times New Roman"/>
          <w:b/>
          <w:sz w:val="24"/>
          <w:szCs w:val="24"/>
        </w:rPr>
        <w:t>:</w:t>
      </w:r>
      <w:r w:rsidR="0001351A">
        <w:rPr>
          <w:rFonts w:ascii="Times New Roman" w:hAnsi="Times New Roman"/>
          <w:b/>
          <w:sz w:val="24"/>
          <w:szCs w:val="24"/>
        </w:rPr>
        <w:tab/>
      </w:r>
      <w:r w:rsidR="008D4743">
        <w:rPr>
          <w:rFonts w:ascii="Times New Roman" w:hAnsi="Times New Roman"/>
          <w:b/>
          <w:sz w:val="24"/>
          <w:szCs w:val="24"/>
        </w:rPr>
        <w:t>Y4S2</w:t>
      </w:r>
      <w:r w:rsidR="0001351A">
        <w:rPr>
          <w:rFonts w:ascii="Times New Roman" w:hAnsi="Times New Roman"/>
          <w:b/>
          <w:sz w:val="24"/>
          <w:szCs w:val="24"/>
        </w:rPr>
        <w:tab/>
      </w:r>
      <w:r w:rsidR="0001351A">
        <w:rPr>
          <w:rFonts w:ascii="Times New Roman" w:hAnsi="Times New Roman"/>
          <w:b/>
          <w:sz w:val="24"/>
          <w:szCs w:val="24"/>
        </w:rPr>
        <w:tab/>
        <w:t xml:space="preserve">    </w:t>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t xml:space="preserve">  </w:t>
      </w:r>
      <w:r w:rsidR="00F669AF">
        <w:rPr>
          <w:rFonts w:ascii="Times New Roman" w:hAnsi="Times New Roman"/>
          <w:b/>
          <w:sz w:val="24"/>
          <w:szCs w:val="24"/>
        </w:rPr>
        <w:tab/>
      </w:r>
      <w:r>
        <w:rPr>
          <w:rFonts w:ascii="Times New Roman" w:hAnsi="Times New Roman"/>
          <w:b/>
          <w:sz w:val="24"/>
          <w:szCs w:val="24"/>
        </w:rPr>
        <w:t xml:space="preserve"> </w:t>
      </w:r>
      <w:r w:rsidR="0001351A">
        <w:rPr>
          <w:rFonts w:ascii="Times New Roman" w:hAnsi="Times New Roman"/>
          <w:b/>
          <w:sz w:val="24"/>
          <w:szCs w:val="24"/>
        </w:rPr>
        <w:t xml:space="preserve">   </w:t>
      </w:r>
      <w:r w:rsidR="00C4477E">
        <w:rPr>
          <w:rFonts w:ascii="Times New Roman" w:hAnsi="Times New Roman"/>
          <w:b/>
          <w:sz w:val="24"/>
          <w:szCs w:val="24"/>
        </w:rPr>
        <w:tab/>
      </w:r>
      <w:r w:rsidR="0001351A">
        <w:rPr>
          <w:rFonts w:ascii="Times New Roman" w:hAnsi="Times New Roman"/>
          <w:b/>
          <w:sz w:val="24"/>
          <w:szCs w:val="24"/>
        </w:rPr>
        <w:t xml:space="preserve">   </w:t>
      </w:r>
      <w:r w:rsidR="00B26F62">
        <w:rPr>
          <w:rFonts w:ascii="Times New Roman" w:hAnsi="Times New Roman"/>
          <w:b/>
          <w:sz w:val="24"/>
          <w:szCs w:val="24"/>
        </w:rPr>
        <w:t xml:space="preserve">TIME: </w:t>
      </w:r>
      <w:r w:rsidR="00F669AF">
        <w:rPr>
          <w:rFonts w:ascii="Times New Roman" w:hAnsi="Times New Roman"/>
          <w:b/>
          <w:sz w:val="24"/>
          <w:szCs w:val="24"/>
        </w:rPr>
        <w:t>2</w:t>
      </w:r>
      <w:r w:rsidR="00FA5C69">
        <w:rPr>
          <w:rFonts w:ascii="Times New Roman" w:hAnsi="Times New Roman"/>
          <w:b/>
          <w:sz w:val="24"/>
          <w:szCs w:val="24"/>
        </w:rPr>
        <w:t xml:space="preserve"> HOURS</w:t>
      </w:r>
    </w:p>
    <w:p w:rsidR="00187B27" w:rsidRDefault="00F669AF" w:rsidP="008F1BFA">
      <w:pPr>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rsidR="00681C91" w:rsidRDefault="00187B27" w:rsidP="008F1BFA">
      <w:pPr>
        <w:pBdr>
          <w:bottom w:val="single" w:sz="12" w:space="1" w:color="auto"/>
        </w:pBdr>
        <w:spacing w:after="0" w:line="240" w:lineRule="auto"/>
        <w:jc w:val="both"/>
        <w:rPr>
          <w:rFonts w:ascii="Times New Roman" w:hAnsi="Times New Roman"/>
          <w:b/>
          <w:sz w:val="24"/>
          <w:szCs w:val="24"/>
        </w:rPr>
      </w:pPr>
      <w:r>
        <w:rPr>
          <w:rFonts w:ascii="Times New Roman" w:hAnsi="Times New Roman"/>
          <w:b/>
          <w:sz w:val="24"/>
          <w:szCs w:val="24"/>
        </w:rPr>
        <w:t xml:space="preserve">DAY/DATE:  </w:t>
      </w:r>
      <w:r w:rsidR="008D4743">
        <w:rPr>
          <w:rFonts w:ascii="Times New Roman" w:hAnsi="Times New Roman"/>
          <w:b/>
          <w:sz w:val="24"/>
          <w:szCs w:val="24"/>
        </w:rPr>
        <w:t>THURSDAY 31/8/2023</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77352A">
        <w:rPr>
          <w:rFonts w:ascii="Times New Roman" w:hAnsi="Times New Roman"/>
          <w:b/>
          <w:sz w:val="24"/>
          <w:szCs w:val="24"/>
        </w:rPr>
        <w:t xml:space="preserve"> </w:t>
      </w:r>
      <w:r>
        <w:rPr>
          <w:rFonts w:ascii="Times New Roman" w:hAnsi="Times New Roman"/>
          <w:b/>
          <w:sz w:val="24"/>
          <w:szCs w:val="24"/>
        </w:rPr>
        <w:t xml:space="preserve">   </w:t>
      </w:r>
      <w:r w:rsidR="0001351A">
        <w:rPr>
          <w:rFonts w:ascii="Times New Roman" w:hAnsi="Times New Roman"/>
          <w:b/>
          <w:sz w:val="24"/>
          <w:szCs w:val="24"/>
        </w:rPr>
        <w:t>2</w:t>
      </w:r>
      <w:r w:rsidR="00DD7FCD">
        <w:rPr>
          <w:rFonts w:ascii="Times New Roman" w:hAnsi="Times New Roman"/>
          <w:b/>
          <w:sz w:val="24"/>
          <w:szCs w:val="24"/>
        </w:rPr>
        <w:t>.</w:t>
      </w:r>
      <w:r w:rsidR="00187741">
        <w:rPr>
          <w:rFonts w:ascii="Times New Roman" w:hAnsi="Times New Roman"/>
          <w:b/>
          <w:sz w:val="24"/>
          <w:szCs w:val="24"/>
        </w:rPr>
        <w:t xml:space="preserve">30 </w:t>
      </w:r>
      <w:r w:rsidR="0001351A">
        <w:rPr>
          <w:rFonts w:ascii="Times New Roman" w:hAnsi="Times New Roman"/>
          <w:b/>
          <w:sz w:val="24"/>
          <w:szCs w:val="24"/>
        </w:rPr>
        <w:t>P</w:t>
      </w:r>
      <w:r w:rsidR="00AB3858">
        <w:rPr>
          <w:rFonts w:ascii="Times New Roman" w:hAnsi="Times New Roman"/>
          <w:b/>
          <w:sz w:val="24"/>
          <w:szCs w:val="24"/>
        </w:rPr>
        <w:t>.</w:t>
      </w:r>
      <w:r>
        <w:rPr>
          <w:rFonts w:ascii="Times New Roman" w:hAnsi="Times New Roman"/>
          <w:b/>
          <w:sz w:val="24"/>
          <w:szCs w:val="24"/>
        </w:rPr>
        <w:t xml:space="preserve">M. – </w:t>
      </w:r>
      <w:r w:rsidR="0001351A">
        <w:rPr>
          <w:rFonts w:ascii="Times New Roman" w:hAnsi="Times New Roman"/>
          <w:b/>
          <w:sz w:val="24"/>
          <w:szCs w:val="24"/>
        </w:rPr>
        <w:t>4</w:t>
      </w:r>
      <w:r>
        <w:rPr>
          <w:rFonts w:ascii="Times New Roman" w:hAnsi="Times New Roman"/>
          <w:b/>
          <w:sz w:val="24"/>
          <w:szCs w:val="24"/>
        </w:rPr>
        <w:t xml:space="preserve">.30 </w:t>
      </w:r>
      <w:r w:rsidR="0001351A">
        <w:rPr>
          <w:rFonts w:ascii="Times New Roman" w:hAnsi="Times New Roman"/>
          <w:b/>
          <w:sz w:val="24"/>
          <w:szCs w:val="24"/>
        </w:rPr>
        <w:t>P</w:t>
      </w:r>
      <w:r>
        <w:rPr>
          <w:rFonts w:ascii="Times New Roman" w:hAnsi="Times New Roman"/>
          <w:b/>
          <w:sz w:val="24"/>
          <w:szCs w:val="24"/>
        </w:rPr>
        <w:t>.M.</w:t>
      </w:r>
    </w:p>
    <w:p w:rsidR="005B27A1" w:rsidRDefault="005B27A1" w:rsidP="005B27A1">
      <w:pPr>
        <w:autoSpaceDE w:val="0"/>
        <w:autoSpaceDN w:val="0"/>
        <w:adjustRightInd w:val="0"/>
        <w:spacing w:after="0" w:line="240" w:lineRule="auto"/>
        <w:jc w:val="both"/>
        <w:rPr>
          <w:rFonts w:ascii="Times New Roman" w:hAnsi="Times New Roman"/>
          <w:b/>
          <w:color w:val="000000" w:themeColor="text1"/>
          <w:sz w:val="24"/>
          <w:szCs w:val="24"/>
        </w:rPr>
      </w:pPr>
      <w:r w:rsidRPr="00215303">
        <w:rPr>
          <w:rFonts w:ascii="Times New Roman" w:hAnsi="Times New Roman"/>
          <w:b/>
          <w:color w:val="000000" w:themeColor="text1"/>
          <w:sz w:val="24"/>
          <w:szCs w:val="24"/>
        </w:rPr>
        <w:t>Instructions: Attempt Question one and any other two questions</w:t>
      </w:r>
    </w:p>
    <w:p w:rsidR="005B27A1" w:rsidRDefault="005B27A1" w:rsidP="005B27A1">
      <w:pPr>
        <w:autoSpaceDE w:val="0"/>
        <w:autoSpaceDN w:val="0"/>
        <w:adjustRightInd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ab/>
      </w:r>
      <w:r>
        <w:rPr>
          <w:rFonts w:ascii="Times New Roman" w:hAnsi="Times New Roman"/>
          <w:b/>
          <w:color w:val="000000" w:themeColor="text1"/>
          <w:sz w:val="24"/>
          <w:szCs w:val="24"/>
        </w:rPr>
        <w:tab/>
        <w:t>Do not write on this question paper</w:t>
      </w:r>
    </w:p>
    <w:p w:rsidR="005B27A1" w:rsidRPr="00215303" w:rsidRDefault="005B27A1" w:rsidP="005B27A1">
      <w:pPr>
        <w:autoSpaceDE w:val="0"/>
        <w:autoSpaceDN w:val="0"/>
        <w:adjustRightInd w:val="0"/>
        <w:spacing w:after="0" w:line="240" w:lineRule="auto"/>
        <w:jc w:val="both"/>
        <w:rPr>
          <w:rFonts w:ascii="Times New Roman" w:hAnsi="Times New Roman"/>
          <w:b/>
          <w:color w:val="000000" w:themeColor="text1"/>
          <w:sz w:val="24"/>
          <w:szCs w:val="24"/>
        </w:rPr>
      </w:pPr>
    </w:p>
    <w:p w:rsidR="005B27A1" w:rsidRPr="005B27A1" w:rsidRDefault="005B27A1" w:rsidP="005B27A1">
      <w:pPr>
        <w:spacing w:after="0" w:line="360" w:lineRule="auto"/>
        <w:rPr>
          <w:rFonts w:ascii="Times New Roman" w:hAnsi="Times New Roman"/>
          <w:b/>
          <w:color w:val="000000" w:themeColor="text1"/>
          <w:sz w:val="24"/>
          <w:szCs w:val="24"/>
        </w:rPr>
      </w:pPr>
      <w:r w:rsidRPr="005B27A1">
        <w:rPr>
          <w:rFonts w:ascii="Times New Roman" w:hAnsi="Times New Roman"/>
          <w:b/>
          <w:color w:val="000000" w:themeColor="text1"/>
          <w:sz w:val="24"/>
          <w:szCs w:val="24"/>
        </w:rPr>
        <w:t>Question One:</w:t>
      </w:r>
    </w:p>
    <w:p w:rsidR="005B27A1" w:rsidRPr="005B27A1" w:rsidRDefault="005B27A1" w:rsidP="005B27A1">
      <w:pPr>
        <w:pStyle w:val="ListParagraph"/>
        <w:numPr>
          <w:ilvl w:val="0"/>
          <w:numId w:val="21"/>
        </w:numPr>
        <w:tabs>
          <w:tab w:val="left" w:pos="284"/>
        </w:tabs>
        <w:autoSpaceDE w:val="0"/>
        <w:autoSpaceDN w:val="0"/>
        <w:adjustRightInd w:val="0"/>
        <w:spacing w:after="0" w:line="360" w:lineRule="auto"/>
        <w:ind w:left="0" w:firstLine="0"/>
        <w:jc w:val="both"/>
        <w:rPr>
          <w:rFonts w:ascii="Times New Roman" w:hAnsi="Times New Roman"/>
          <w:sz w:val="24"/>
          <w:szCs w:val="24"/>
        </w:rPr>
      </w:pPr>
      <w:r w:rsidRPr="005B27A1">
        <w:rPr>
          <w:rFonts w:ascii="Times New Roman" w:hAnsi="Times New Roman"/>
          <w:sz w:val="24"/>
          <w:szCs w:val="24"/>
        </w:rPr>
        <w:t xml:space="preserve">Examine any four dimensions that draw a distinction of international finance from domestic finance. </w:t>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t>(4 marks)</w:t>
      </w:r>
    </w:p>
    <w:p w:rsidR="005B27A1" w:rsidRPr="005B27A1" w:rsidRDefault="005B27A1" w:rsidP="005B27A1">
      <w:pPr>
        <w:pStyle w:val="ListParagraph"/>
        <w:tabs>
          <w:tab w:val="left" w:pos="270"/>
        </w:tabs>
        <w:autoSpaceDE w:val="0"/>
        <w:autoSpaceDN w:val="0"/>
        <w:adjustRightInd w:val="0"/>
        <w:spacing w:after="0" w:line="240" w:lineRule="auto"/>
        <w:ind w:left="0"/>
        <w:jc w:val="both"/>
        <w:rPr>
          <w:rFonts w:ascii="Times New Roman" w:hAnsi="Times New Roman"/>
          <w:sz w:val="24"/>
          <w:szCs w:val="24"/>
        </w:rPr>
      </w:pPr>
    </w:p>
    <w:p w:rsidR="005B27A1" w:rsidRPr="005B27A1" w:rsidRDefault="005B27A1" w:rsidP="005B27A1">
      <w:pPr>
        <w:pStyle w:val="ListParagraph"/>
        <w:numPr>
          <w:ilvl w:val="0"/>
          <w:numId w:val="21"/>
        </w:numPr>
        <w:tabs>
          <w:tab w:val="left" w:pos="270"/>
        </w:tabs>
        <w:autoSpaceDE w:val="0"/>
        <w:autoSpaceDN w:val="0"/>
        <w:adjustRightInd w:val="0"/>
        <w:spacing w:after="0" w:line="360" w:lineRule="auto"/>
        <w:ind w:left="0" w:firstLine="0"/>
        <w:jc w:val="both"/>
        <w:rPr>
          <w:rFonts w:ascii="Times New Roman" w:hAnsi="Times New Roman"/>
          <w:sz w:val="24"/>
          <w:szCs w:val="24"/>
        </w:rPr>
      </w:pPr>
      <w:r w:rsidRPr="005B27A1">
        <w:rPr>
          <w:rFonts w:ascii="Times New Roman" w:hAnsi="Times New Roman"/>
          <w:sz w:val="24"/>
          <w:szCs w:val="24"/>
        </w:rPr>
        <w:t xml:space="preserve">A major dealer based in New York </w:t>
      </w:r>
      <w:proofErr w:type="gramStart"/>
      <w:r w:rsidRPr="005B27A1">
        <w:rPr>
          <w:rFonts w:ascii="Times New Roman" w:hAnsi="Times New Roman"/>
          <w:sz w:val="24"/>
          <w:szCs w:val="24"/>
        </w:rPr>
        <w:t>city</w:t>
      </w:r>
      <w:proofErr w:type="gramEnd"/>
      <w:r w:rsidRPr="005B27A1">
        <w:rPr>
          <w:rFonts w:ascii="Times New Roman" w:hAnsi="Times New Roman"/>
          <w:sz w:val="24"/>
          <w:szCs w:val="24"/>
        </w:rPr>
        <w:t xml:space="preserve"> provides a spot exchange rate quote of AED/USD 12.4035 to a client in Dubai Emirate. </w:t>
      </w:r>
    </w:p>
    <w:p w:rsidR="005B27A1" w:rsidRPr="005B27A1" w:rsidRDefault="005B27A1" w:rsidP="005B27A1">
      <w:pPr>
        <w:spacing w:after="0" w:line="360" w:lineRule="auto"/>
        <w:rPr>
          <w:rFonts w:ascii="Times New Roman" w:hAnsi="Times New Roman"/>
          <w:sz w:val="24"/>
          <w:szCs w:val="24"/>
        </w:rPr>
      </w:pPr>
      <w:r w:rsidRPr="005B27A1">
        <w:rPr>
          <w:rFonts w:ascii="Times New Roman" w:hAnsi="Times New Roman"/>
          <w:sz w:val="24"/>
          <w:szCs w:val="24"/>
        </w:rPr>
        <w:t>Required:</w:t>
      </w:r>
    </w:p>
    <w:p w:rsidR="005B27A1" w:rsidRPr="005B27A1" w:rsidRDefault="005B27A1" w:rsidP="005B27A1">
      <w:pPr>
        <w:pStyle w:val="ListParagraph"/>
        <w:numPr>
          <w:ilvl w:val="0"/>
          <w:numId w:val="25"/>
        </w:numPr>
        <w:tabs>
          <w:tab w:val="left" w:pos="142"/>
          <w:tab w:val="left" w:pos="284"/>
        </w:tabs>
        <w:spacing w:after="0" w:line="360" w:lineRule="auto"/>
        <w:ind w:left="0" w:firstLine="0"/>
        <w:rPr>
          <w:rFonts w:ascii="Times New Roman" w:hAnsi="Times New Roman"/>
          <w:sz w:val="24"/>
          <w:szCs w:val="24"/>
        </w:rPr>
      </w:pPr>
      <w:r w:rsidRPr="005B27A1">
        <w:rPr>
          <w:rFonts w:ascii="Times New Roman" w:hAnsi="Times New Roman"/>
          <w:sz w:val="24"/>
          <w:szCs w:val="24"/>
        </w:rPr>
        <w:t>From the perspective of Dubai Emirate client, what is the direct exchange rate?</w:t>
      </w:r>
      <w:r w:rsidRPr="005B27A1">
        <w:rPr>
          <w:rFonts w:ascii="Times New Roman" w:hAnsi="Times New Roman"/>
          <w:sz w:val="24"/>
          <w:szCs w:val="24"/>
        </w:rPr>
        <w:tab/>
        <w:t>(2 marks)</w:t>
      </w:r>
    </w:p>
    <w:p w:rsidR="005B27A1" w:rsidRPr="005B27A1" w:rsidRDefault="005B27A1" w:rsidP="005B27A1">
      <w:pPr>
        <w:pStyle w:val="ListParagraph"/>
        <w:numPr>
          <w:ilvl w:val="0"/>
          <w:numId w:val="25"/>
        </w:numPr>
        <w:tabs>
          <w:tab w:val="left" w:pos="142"/>
          <w:tab w:val="left" w:pos="270"/>
        </w:tabs>
        <w:spacing w:after="0" w:line="360" w:lineRule="auto"/>
        <w:ind w:left="0" w:firstLine="0"/>
        <w:rPr>
          <w:rFonts w:ascii="Times New Roman" w:hAnsi="Times New Roman"/>
          <w:sz w:val="24"/>
          <w:szCs w:val="24"/>
        </w:rPr>
      </w:pPr>
      <w:r w:rsidRPr="005B27A1">
        <w:rPr>
          <w:rFonts w:ascii="Times New Roman" w:hAnsi="Times New Roman"/>
          <w:sz w:val="24"/>
          <w:szCs w:val="24"/>
        </w:rPr>
        <w:t xml:space="preserve">If the bid/ask quote from the dealer was AED/USD 12.4020-12.4060, what is the bid/ask quote in USD/AED terms. </w:t>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t xml:space="preserve">(4 marks) </w:t>
      </w:r>
    </w:p>
    <w:p w:rsidR="005B27A1" w:rsidRPr="005B27A1" w:rsidRDefault="005B27A1" w:rsidP="005B27A1">
      <w:pPr>
        <w:pStyle w:val="ListParagraph"/>
        <w:tabs>
          <w:tab w:val="left" w:pos="270"/>
        </w:tabs>
        <w:autoSpaceDE w:val="0"/>
        <w:autoSpaceDN w:val="0"/>
        <w:adjustRightInd w:val="0"/>
        <w:spacing w:after="0" w:line="240" w:lineRule="auto"/>
        <w:ind w:left="0"/>
        <w:jc w:val="both"/>
        <w:rPr>
          <w:rFonts w:ascii="Times New Roman" w:hAnsi="Times New Roman"/>
          <w:sz w:val="24"/>
          <w:szCs w:val="24"/>
        </w:rPr>
      </w:pPr>
    </w:p>
    <w:p w:rsidR="005B27A1" w:rsidRPr="005B27A1" w:rsidRDefault="005B27A1" w:rsidP="005B27A1">
      <w:pPr>
        <w:pStyle w:val="ListParagraph"/>
        <w:numPr>
          <w:ilvl w:val="0"/>
          <w:numId w:val="21"/>
        </w:numPr>
        <w:tabs>
          <w:tab w:val="left" w:pos="270"/>
        </w:tabs>
        <w:autoSpaceDE w:val="0"/>
        <w:autoSpaceDN w:val="0"/>
        <w:adjustRightInd w:val="0"/>
        <w:spacing w:after="0" w:line="360" w:lineRule="auto"/>
        <w:ind w:left="0" w:firstLine="0"/>
        <w:jc w:val="both"/>
        <w:rPr>
          <w:rFonts w:ascii="Times New Roman" w:hAnsi="Times New Roman"/>
          <w:color w:val="000000" w:themeColor="text1"/>
          <w:sz w:val="24"/>
          <w:szCs w:val="24"/>
        </w:rPr>
      </w:pPr>
      <w:bookmarkStart w:id="0" w:name="_Hlk143495574"/>
      <w:r w:rsidRPr="005B27A1">
        <w:rPr>
          <w:rFonts w:ascii="Times New Roman" w:hAnsi="Times New Roman"/>
          <w:color w:val="000000" w:themeColor="text1"/>
          <w:sz w:val="24"/>
          <w:szCs w:val="24"/>
        </w:rPr>
        <w:t xml:space="preserve">Beta Ltd expects to pay </w:t>
      </w:r>
      <w:r w:rsidRPr="005B27A1">
        <w:rPr>
          <w:rFonts w:ascii="Times New Roman" w:hAnsi="Times New Roman"/>
          <w:color w:val="000000" w:themeColor="text1"/>
          <w:sz w:val="24"/>
          <w:szCs w:val="24"/>
          <w:shd w:val="clear" w:color="auto" w:fill="FFFFFF"/>
        </w:rPr>
        <w:t>C$.</w:t>
      </w:r>
      <w:r w:rsidRPr="005B27A1">
        <w:rPr>
          <w:rFonts w:ascii="Times New Roman" w:hAnsi="Times New Roman"/>
          <w:color w:val="000000" w:themeColor="text1"/>
          <w:sz w:val="24"/>
          <w:szCs w:val="24"/>
        </w:rPr>
        <w:t>750</w:t>
      </w:r>
      <w:proofErr w:type="gramStart"/>
      <w:r w:rsidRPr="005B27A1">
        <w:rPr>
          <w:rFonts w:ascii="Times New Roman" w:hAnsi="Times New Roman"/>
          <w:color w:val="000000" w:themeColor="text1"/>
          <w:sz w:val="24"/>
          <w:szCs w:val="24"/>
        </w:rPr>
        <w:t>,000</w:t>
      </w:r>
      <w:proofErr w:type="gramEnd"/>
      <w:r w:rsidRPr="005B27A1">
        <w:rPr>
          <w:rFonts w:ascii="Times New Roman" w:hAnsi="Times New Roman"/>
          <w:color w:val="000000" w:themeColor="text1"/>
          <w:sz w:val="24"/>
          <w:szCs w:val="24"/>
        </w:rPr>
        <w:t xml:space="preserve"> to a supplier in the Canada in six months’ time. The spot exchange rate is </w:t>
      </w:r>
      <w:r w:rsidRPr="005B27A1">
        <w:rPr>
          <w:rFonts w:ascii="Times New Roman" w:hAnsi="Times New Roman"/>
          <w:color w:val="000000" w:themeColor="text1"/>
          <w:sz w:val="24"/>
          <w:szCs w:val="24"/>
          <w:shd w:val="clear" w:color="auto" w:fill="FFFFFF"/>
        </w:rPr>
        <w:t xml:space="preserve">C$ </w:t>
      </w:r>
      <w:r w:rsidRPr="005B27A1">
        <w:rPr>
          <w:rFonts w:ascii="Times New Roman" w:hAnsi="Times New Roman"/>
          <w:color w:val="000000" w:themeColor="text1"/>
          <w:sz w:val="24"/>
          <w:szCs w:val="24"/>
        </w:rPr>
        <w:t xml:space="preserve">2.349 per </w:t>
      </w:r>
      <w:proofErr w:type="spellStart"/>
      <w:r w:rsidRPr="005B27A1">
        <w:rPr>
          <w:rFonts w:ascii="Times New Roman" w:hAnsi="Times New Roman"/>
          <w:color w:val="000000" w:themeColor="text1"/>
          <w:sz w:val="24"/>
          <w:szCs w:val="24"/>
        </w:rPr>
        <w:t>Kes</w:t>
      </w:r>
      <w:proofErr w:type="spellEnd"/>
      <w:r w:rsidRPr="005B27A1">
        <w:rPr>
          <w:rFonts w:ascii="Times New Roman" w:hAnsi="Times New Roman"/>
          <w:color w:val="000000" w:themeColor="text1"/>
          <w:sz w:val="24"/>
          <w:szCs w:val="24"/>
        </w:rPr>
        <w:t xml:space="preserve"> 1 and the six months forward rate is </w:t>
      </w:r>
      <w:r w:rsidRPr="005B27A1">
        <w:rPr>
          <w:rFonts w:ascii="Times New Roman" w:hAnsi="Times New Roman"/>
          <w:color w:val="000000" w:themeColor="text1"/>
          <w:sz w:val="24"/>
          <w:szCs w:val="24"/>
          <w:shd w:val="clear" w:color="auto" w:fill="FFFFFF"/>
        </w:rPr>
        <w:t xml:space="preserve">C$ </w:t>
      </w:r>
      <w:r w:rsidRPr="005B27A1">
        <w:rPr>
          <w:rFonts w:ascii="Times New Roman" w:hAnsi="Times New Roman"/>
          <w:color w:val="000000" w:themeColor="text1"/>
          <w:sz w:val="24"/>
          <w:szCs w:val="24"/>
        </w:rPr>
        <w:t>2.412 per Kes.1. The following commercial interest rates (per annum) are available to the firm:</w:t>
      </w:r>
    </w:p>
    <w:p w:rsidR="005B27A1" w:rsidRPr="005B27A1" w:rsidRDefault="005B27A1" w:rsidP="005B27A1">
      <w:pPr>
        <w:autoSpaceDE w:val="0"/>
        <w:autoSpaceDN w:val="0"/>
        <w:adjustRightInd w:val="0"/>
        <w:spacing w:after="0" w:line="360" w:lineRule="auto"/>
        <w:ind w:left="720"/>
        <w:rPr>
          <w:rFonts w:ascii="Times New Roman" w:hAnsi="Times New Roman"/>
          <w:color w:val="000000" w:themeColor="text1"/>
          <w:sz w:val="24"/>
          <w:szCs w:val="24"/>
        </w:rPr>
      </w:pPr>
      <w:r w:rsidRPr="005B27A1">
        <w:rPr>
          <w:rFonts w:ascii="Times New Roman" w:hAnsi="Times New Roman"/>
          <w:color w:val="000000" w:themeColor="text1"/>
          <w:sz w:val="24"/>
          <w:szCs w:val="24"/>
          <w:shd w:val="clear" w:color="auto" w:fill="FFFFFF"/>
        </w:rPr>
        <w:t>The Canadian dollar</w:t>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t xml:space="preserve">4.0% - 8.0% </w:t>
      </w:r>
    </w:p>
    <w:p w:rsidR="005B27A1" w:rsidRPr="005B27A1" w:rsidRDefault="005B27A1" w:rsidP="005B27A1">
      <w:pPr>
        <w:autoSpaceDE w:val="0"/>
        <w:autoSpaceDN w:val="0"/>
        <w:adjustRightInd w:val="0"/>
        <w:spacing w:after="0" w:line="360" w:lineRule="auto"/>
        <w:ind w:left="720"/>
        <w:rPr>
          <w:rFonts w:ascii="Times New Roman" w:hAnsi="Times New Roman"/>
          <w:color w:val="000000" w:themeColor="text1"/>
          <w:sz w:val="24"/>
          <w:szCs w:val="24"/>
        </w:rPr>
      </w:pPr>
      <w:r w:rsidRPr="005B27A1">
        <w:rPr>
          <w:rFonts w:ascii="Times New Roman" w:hAnsi="Times New Roman"/>
          <w:color w:val="000000" w:themeColor="text1"/>
          <w:sz w:val="24"/>
          <w:szCs w:val="24"/>
        </w:rPr>
        <w:lastRenderedPageBreak/>
        <w:t xml:space="preserve">Kenya Shilling </w:t>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t xml:space="preserve">2.0% - 3.5% </w:t>
      </w:r>
    </w:p>
    <w:p w:rsidR="005B27A1" w:rsidRPr="005B27A1" w:rsidRDefault="005B27A1" w:rsidP="005B27A1">
      <w:pPr>
        <w:spacing w:after="0" w:line="360" w:lineRule="auto"/>
        <w:rPr>
          <w:rFonts w:ascii="Times New Roman" w:hAnsi="Times New Roman"/>
          <w:color w:val="000000" w:themeColor="text1"/>
          <w:sz w:val="24"/>
          <w:szCs w:val="24"/>
        </w:rPr>
      </w:pPr>
      <w:r w:rsidRPr="005B27A1">
        <w:rPr>
          <w:rFonts w:ascii="Times New Roman" w:hAnsi="Times New Roman"/>
          <w:color w:val="000000" w:themeColor="text1"/>
          <w:sz w:val="24"/>
          <w:szCs w:val="24"/>
        </w:rPr>
        <w:t>Required:</w:t>
      </w:r>
    </w:p>
    <w:p w:rsidR="005B27A1" w:rsidRPr="005B27A1" w:rsidRDefault="005B27A1" w:rsidP="005B27A1">
      <w:pPr>
        <w:spacing w:after="0" w:line="360" w:lineRule="auto"/>
        <w:rPr>
          <w:rFonts w:ascii="Times New Roman" w:hAnsi="Times New Roman"/>
          <w:color w:val="000000" w:themeColor="text1"/>
          <w:sz w:val="24"/>
          <w:szCs w:val="24"/>
        </w:rPr>
      </w:pPr>
      <w:r w:rsidRPr="005B27A1">
        <w:rPr>
          <w:rFonts w:ascii="Times New Roman" w:hAnsi="Times New Roman"/>
          <w:color w:val="000000" w:themeColor="text1"/>
          <w:sz w:val="24"/>
          <w:szCs w:val="24"/>
        </w:rPr>
        <w:t xml:space="preserve">Advise the management of the firm on which hedging strategy to consider. </w:t>
      </w:r>
      <w:r w:rsidRPr="005B27A1">
        <w:rPr>
          <w:rFonts w:ascii="Times New Roman" w:hAnsi="Times New Roman"/>
          <w:color w:val="000000" w:themeColor="text1"/>
          <w:sz w:val="24"/>
          <w:szCs w:val="24"/>
        </w:rPr>
        <w:tab/>
        <w:t>(6 marks)</w:t>
      </w:r>
    </w:p>
    <w:p w:rsidR="005B27A1" w:rsidRPr="005B27A1" w:rsidRDefault="005B27A1" w:rsidP="005B27A1">
      <w:pPr>
        <w:spacing w:after="0" w:line="360" w:lineRule="auto"/>
        <w:rPr>
          <w:rFonts w:ascii="Times New Roman" w:hAnsi="Times New Roman"/>
          <w:color w:val="000000" w:themeColor="text1"/>
          <w:sz w:val="24"/>
          <w:szCs w:val="24"/>
        </w:rPr>
      </w:pPr>
    </w:p>
    <w:p w:rsidR="005B27A1" w:rsidRPr="005B27A1" w:rsidRDefault="005B27A1" w:rsidP="005B27A1">
      <w:pPr>
        <w:pStyle w:val="ListParagraph"/>
        <w:numPr>
          <w:ilvl w:val="0"/>
          <w:numId w:val="21"/>
        </w:numPr>
        <w:tabs>
          <w:tab w:val="left" w:pos="270"/>
        </w:tabs>
        <w:autoSpaceDE w:val="0"/>
        <w:autoSpaceDN w:val="0"/>
        <w:adjustRightInd w:val="0"/>
        <w:spacing w:after="0" w:line="360" w:lineRule="auto"/>
        <w:ind w:left="0" w:firstLine="0"/>
        <w:jc w:val="both"/>
        <w:rPr>
          <w:rFonts w:ascii="Times New Roman" w:hAnsi="Times New Roman"/>
          <w:color w:val="000000"/>
          <w:sz w:val="24"/>
          <w:szCs w:val="24"/>
        </w:rPr>
      </w:pPr>
      <w:r w:rsidRPr="005B27A1">
        <w:rPr>
          <w:rFonts w:ascii="Times New Roman" w:hAnsi="Times New Roman"/>
          <w:color w:val="000000"/>
          <w:sz w:val="24"/>
          <w:szCs w:val="24"/>
        </w:rPr>
        <w:t xml:space="preserve">Explain any four </w:t>
      </w:r>
      <w:r w:rsidRPr="005B27A1">
        <w:rPr>
          <w:rFonts w:ascii="Times New Roman" w:hAnsi="Times New Roman"/>
          <w:sz w:val="24"/>
          <w:szCs w:val="24"/>
        </w:rPr>
        <w:t>strategies that may be adopted by a multinational intending to invest in a foreign market or conduct international business.</w:t>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color w:val="000000"/>
          <w:sz w:val="24"/>
          <w:szCs w:val="24"/>
        </w:rPr>
        <w:t xml:space="preserve">(6 marks) </w:t>
      </w:r>
    </w:p>
    <w:bookmarkEnd w:id="0"/>
    <w:p w:rsidR="005B27A1" w:rsidRPr="005B27A1" w:rsidRDefault="005B27A1" w:rsidP="005B27A1">
      <w:pPr>
        <w:spacing w:after="0" w:line="360" w:lineRule="auto"/>
        <w:rPr>
          <w:rFonts w:ascii="Times New Roman" w:hAnsi="Times New Roman"/>
          <w:sz w:val="24"/>
          <w:szCs w:val="24"/>
        </w:rPr>
      </w:pPr>
    </w:p>
    <w:p w:rsidR="005B27A1" w:rsidRPr="005B27A1" w:rsidRDefault="005B27A1" w:rsidP="005B27A1">
      <w:pPr>
        <w:pStyle w:val="ListParagraph"/>
        <w:numPr>
          <w:ilvl w:val="0"/>
          <w:numId w:val="21"/>
        </w:numPr>
        <w:tabs>
          <w:tab w:val="left" w:pos="270"/>
        </w:tabs>
        <w:autoSpaceDE w:val="0"/>
        <w:autoSpaceDN w:val="0"/>
        <w:adjustRightInd w:val="0"/>
        <w:spacing w:after="0" w:line="360" w:lineRule="auto"/>
        <w:ind w:left="0" w:firstLine="0"/>
        <w:jc w:val="both"/>
        <w:rPr>
          <w:rFonts w:ascii="Times New Roman" w:eastAsia="CenturyGothic" w:hAnsi="Times New Roman"/>
          <w:sz w:val="24"/>
          <w:szCs w:val="24"/>
        </w:rPr>
      </w:pPr>
      <w:r w:rsidRPr="005B27A1">
        <w:rPr>
          <w:rFonts w:ascii="Times New Roman" w:eastAsia="CenturyGothic" w:hAnsi="Times New Roman"/>
          <w:sz w:val="24"/>
          <w:szCs w:val="24"/>
        </w:rPr>
        <w:t>Consider the following market rates:</w:t>
      </w:r>
    </w:p>
    <w:p w:rsidR="005B27A1" w:rsidRPr="005B27A1" w:rsidRDefault="005B27A1" w:rsidP="005B27A1">
      <w:pPr>
        <w:spacing w:after="0" w:line="360" w:lineRule="auto"/>
        <w:rPr>
          <w:rStyle w:val="t"/>
          <w:rFonts w:ascii="Times New Roman" w:hAnsi="Times New Roman"/>
          <w:color w:val="000000"/>
          <w:sz w:val="24"/>
          <w:szCs w:val="24"/>
          <w:bdr w:val="none" w:sz="0" w:space="0" w:color="auto" w:frame="1"/>
          <w:shd w:val="clear" w:color="auto" w:fill="FFFFFF"/>
        </w:rPr>
      </w:pPr>
      <w:r w:rsidRPr="005B27A1">
        <w:rPr>
          <w:rStyle w:val="t"/>
          <w:rFonts w:ascii="Times New Roman" w:hAnsi="Times New Roman"/>
          <w:color w:val="000000"/>
          <w:sz w:val="24"/>
          <w:szCs w:val="24"/>
          <w:bdr w:val="none" w:sz="0" w:space="0" w:color="auto" w:frame="1"/>
          <w:shd w:val="clear" w:color="auto" w:fill="FFFFFF"/>
        </w:rPr>
        <w:t xml:space="preserve">KES/BIRR 1.7019 - 1.7036 </w:t>
      </w:r>
    </w:p>
    <w:p w:rsidR="005B27A1" w:rsidRPr="005B27A1" w:rsidRDefault="005B27A1" w:rsidP="005B27A1">
      <w:pPr>
        <w:spacing w:after="0" w:line="360" w:lineRule="auto"/>
        <w:rPr>
          <w:rStyle w:val="t"/>
          <w:rFonts w:ascii="Times New Roman" w:hAnsi="Times New Roman"/>
          <w:color w:val="000000"/>
          <w:sz w:val="24"/>
          <w:szCs w:val="24"/>
          <w:bdr w:val="none" w:sz="0" w:space="0" w:color="auto" w:frame="1"/>
          <w:shd w:val="clear" w:color="auto" w:fill="FFFFFF"/>
        </w:rPr>
      </w:pPr>
      <w:r w:rsidRPr="005B27A1">
        <w:rPr>
          <w:rStyle w:val="t"/>
          <w:rFonts w:ascii="Times New Roman" w:hAnsi="Times New Roman"/>
          <w:color w:val="000000"/>
          <w:sz w:val="24"/>
          <w:szCs w:val="24"/>
          <w:bdr w:val="none" w:sz="0" w:space="0" w:color="auto" w:frame="1"/>
          <w:shd w:val="clear" w:color="auto" w:fill="FFFFFF"/>
        </w:rPr>
        <w:t xml:space="preserve">KES/ERN 0.9850 - 0.9867 </w:t>
      </w:r>
    </w:p>
    <w:p w:rsidR="005B27A1" w:rsidRPr="005B27A1" w:rsidRDefault="005B27A1" w:rsidP="005B27A1">
      <w:pPr>
        <w:spacing w:after="0" w:line="360" w:lineRule="auto"/>
        <w:rPr>
          <w:rFonts w:ascii="Times New Roman" w:eastAsia="CenturyGothic" w:hAnsi="Times New Roman"/>
          <w:sz w:val="24"/>
          <w:szCs w:val="24"/>
        </w:rPr>
      </w:pPr>
      <w:r w:rsidRPr="005B27A1">
        <w:rPr>
          <w:rStyle w:val="t"/>
          <w:rFonts w:ascii="Times New Roman" w:hAnsi="Times New Roman"/>
          <w:color w:val="000000"/>
          <w:sz w:val="24"/>
          <w:szCs w:val="24"/>
          <w:bdr w:val="none" w:sz="0" w:space="0" w:color="auto" w:frame="1"/>
          <w:shd w:val="clear" w:color="auto" w:fill="FFFFFF"/>
        </w:rPr>
        <w:t>ERN/BIRR 1.7200 - 1.7300</w:t>
      </w:r>
    </w:p>
    <w:p w:rsidR="005B27A1" w:rsidRPr="005B27A1" w:rsidRDefault="005B27A1" w:rsidP="005B27A1">
      <w:pPr>
        <w:tabs>
          <w:tab w:val="left" w:pos="180"/>
          <w:tab w:val="left" w:pos="270"/>
        </w:tabs>
        <w:spacing w:after="0" w:line="360" w:lineRule="auto"/>
        <w:rPr>
          <w:rFonts w:ascii="Times New Roman" w:hAnsi="Times New Roman"/>
          <w:sz w:val="24"/>
          <w:szCs w:val="24"/>
        </w:rPr>
      </w:pPr>
      <w:r w:rsidRPr="005B27A1">
        <w:rPr>
          <w:rFonts w:ascii="Times New Roman" w:hAnsi="Times New Roman"/>
          <w:sz w:val="24"/>
          <w:szCs w:val="24"/>
        </w:rPr>
        <w:t>Required:</w:t>
      </w:r>
    </w:p>
    <w:p w:rsidR="005B27A1" w:rsidRPr="005B27A1" w:rsidRDefault="005B27A1" w:rsidP="005B27A1">
      <w:pPr>
        <w:tabs>
          <w:tab w:val="left" w:pos="180"/>
          <w:tab w:val="left" w:pos="270"/>
        </w:tabs>
        <w:spacing w:after="0" w:line="360" w:lineRule="auto"/>
        <w:rPr>
          <w:rFonts w:ascii="Times New Roman" w:hAnsi="Times New Roman"/>
          <w:sz w:val="24"/>
          <w:szCs w:val="24"/>
        </w:rPr>
      </w:pPr>
      <w:r w:rsidRPr="005B27A1">
        <w:rPr>
          <w:rFonts w:ascii="Times New Roman" w:hAnsi="Times New Roman"/>
          <w:sz w:val="24"/>
          <w:szCs w:val="24"/>
        </w:rPr>
        <w:t xml:space="preserve">Arbitrage profit, if any, assuming you have KES </w:t>
      </w:r>
      <w:r w:rsidRPr="005B27A1">
        <w:rPr>
          <w:rFonts w:ascii="Times New Roman" w:eastAsia="CenturyGothic" w:hAnsi="Times New Roman"/>
          <w:sz w:val="24"/>
          <w:szCs w:val="24"/>
        </w:rPr>
        <w:t>1,000</w:t>
      </w:r>
      <w:r w:rsidRPr="005B27A1">
        <w:rPr>
          <w:rFonts w:ascii="Times New Roman" w:hAnsi="Times New Roman"/>
          <w:sz w:val="24"/>
          <w:szCs w:val="24"/>
        </w:rPr>
        <w:t>.</w:t>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t>(6 marks)</w:t>
      </w:r>
    </w:p>
    <w:p w:rsidR="005B27A1" w:rsidRPr="005B27A1" w:rsidRDefault="005B27A1" w:rsidP="005B27A1">
      <w:pPr>
        <w:spacing w:after="0" w:line="360" w:lineRule="auto"/>
        <w:jc w:val="both"/>
        <w:rPr>
          <w:rFonts w:ascii="Times New Roman" w:hAnsi="Times New Roman"/>
          <w:b/>
          <w:color w:val="000000" w:themeColor="text1"/>
          <w:sz w:val="24"/>
          <w:szCs w:val="24"/>
        </w:rPr>
      </w:pPr>
      <w:r w:rsidRPr="005B27A1">
        <w:rPr>
          <w:rFonts w:ascii="Times New Roman" w:hAnsi="Times New Roman"/>
          <w:b/>
          <w:color w:val="000000" w:themeColor="text1"/>
          <w:sz w:val="24"/>
          <w:szCs w:val="24"/>
        </w:rPr>
        <w:t>Question Two:</w:t>
      </w:r>
    </w:p>
    <w:p w:rsidR="005B27A1" w:rsidRPr="005B27A1" w:rsidRDefault="005B27A1" w:rsidP="005B27A1">
      <w:pPr>
        <w:pStyle w:val="ListParagraph"/>
        <w:numPr>
          <w:ilvl w:val="0"/>
          <w:numId w:val="22"/>
        </w:numPr>
        <w:tabs>
          <w:tab w:val="left" w:pos="90"/>
          <w:tab w:val="left" w:pos="180"/>
          <w:tab w:val="left" w:pos="270"/>
          <w:tab w:val="left" w:pos="450"/>
          <w:tab w:val="left" w:pos="540"/>
        </w:tabs>
        <w:autoSpaceDE w:val="0"/>
        <w:autoSpaceDN w:val="0"/>
        <w:adjustRightInd w:val="0"/>
        <w:spacing w:after="0" w:line="360" w:lineRule="auto"/>
        <w:ind w:left="0" w:firstLine="0"/>
        <w:jc w:val="both"/>
        <w:rPr>
          <w:rFonts w:ascii="Times New Roman" w:hAnsi="Times New Roman"/>
          <w:color w:val="000000" w:themeColor="text1"/>
          <w:sz w:val="24"/>
          <w:szCs w:val="24"/>
        </w:rPr>
      </w:pPr>
      <w:r w:rsidRPr="005B27A1">
        <w:rPr>
          <w:rFonts w:ascii="Times New Roman" w:hAnsi="Times New Roman"/>
          <w:sz w:val="24"/>
          <w:szCs w:val="24"/>
        </w:rPr>
        <w:t>Dawn</w:t>
      </w:r>
      <w:r w:rsidRPr="005B27A1">
        <w:rPr>
          <w:rFonts w:ascii="Times New Roman" w:hAnsi="Times New Roman"/>
          <w:color w:val="000000" w:themeColor="text1"/>
          <w:sz w:val="24"/>
          <w:szCs w:val="24"/>
        </w:rPr>
        <w:t xml:space="preserve"> Ltd, a Kenyan firm, constructed a manufacturing plant in Ghana. The construction cost </w:t>
      </w:r>
      <w:proofErr w:type="gramStart"/>
      <w:r w:rsidRPr="005B27A1">
        <w:rPr>
          <w:rFonts w:ascii="Times New Roman" w:hAnsi="Times New Roman"/>
          <w:color w:val="000000" w:themeColor="text1"/>
          <w:sz w:val="24"/>
          <w:szCs w:val="24"/>
        </w:rPr>
        <w:t xml:space="preserve">9 million </w:t>
      </w:r>
      <w:r w:rsidRPr="005B27A1">
        <w:rPr>
          <w:rFonts w:ascii="Times New Roman" w:hAnsi="Times New Roman"/>
          <w:color w:val="000000" w:themeColor="text1"/>
          <w:sz w:val="24"/>
          <w:szCs w:val="24"/>
          <w:shd w:val="clear" w:color="auto" w:fill="FFFFFF"/>
        </w:rPr>
        <w:t>Moroccan Dirham (MAD)</w:t>
      </w:r>
      <w:proofErr w:type="gramEnd"/>
      <w:r w:rsidRPr="005B27A1">
        <w:rPr>
          <w:rFonts w:ascii="Times New Roman" w:hAnsi="Times New Roman"/>
          <w:color w:val="000000" w:themeColor="text1"/>
          <w:sz w:val="24"/>
          <w:szCs w:val="24"/>
        </w:rPr>
        <w:t xml:space="preserve">. The company intends to leave the plant open for three years. During the three years of operation, MAD cash flows are expected to be 3 million in the first and second year and 2 million in the third year. </w:t>
      </w:r>
      <w:proofErr w:type="gramStart"/>
      <w:r w:rsidRPr="005B27A1">
        <w:rPr>
          <w:rFonts w:ascii="Times New Roman" w:hAnsi="Times New Roman"/>
          <w:color w:val="000000" w:themeColor="text1"/>
          <w:sz w:val="24"/>
          <w:szCs w:val="24"/>
        </w:rPr>
        <w:t>in</w:t>
      </w:r>
      <w:proofErr w:type="gramEnd"/>
      <w:r w:rsidRPr="005B27A1">
        <w:rPr>
          <w:rFonts w:ascii="Times New Roman" w:hAnsi="Times New Roman"/>
          <w:color w:val="000000" w:themeColor="text1"/>
          <w:sz w:val="24"/>
          <w:szCs w:val="24"/>
        </w:rPr>
        <w:t xml:space="preserve"> addition, at the end of the third year, the company expects to sell the plant for MAD 5 million. The company has a required rate of return of 17 percent. The current spot rate is MAD 8,700/KES.1 and the </w:t>
      </w:r>
      <w:r w:rsidRPr="005B27A1">
        <w:rPr>
          <w:rFonts w:ascii="Times New Roman" w:hAnsi="Times New Roman"/>
          <w:color w:val="000000" w:themeColor="text1"/>
          <w:sz w:val="24"/>
          <w:szCs w:val="24"/>
          <w:shd w:val="clear" w:color="auto" w:fill="FFFFFF"/>
        </w:rPr>
        <w:t>Moroccan Dirham</w:t>
      </w:r>
      <w:r w:rsidRPr="005B27A1">
        <w:rPr>
          <w:rFonts w:ascii="Times New Roman" w:hAnsi="Times New Roman"/>
          <w:color w:val="000000" w:themeColor="text1"/>
          <w:sz w:val="24"/>
          <w:szCs w:val="24"/>
        </w:rPr>
        <w:t xml:space="preserve"> is expected to depreciate by 5 percent per year.</w:t>
      </w:r>
    </w:p>
    <w:p w:rsidR="005B27A1" w:rsidRPr="005B27A1" w:rsidRDefault="005B27A1" w:rsidP="005B27A1">
      <w:pPr>
        <w:tabs>
          <w:tab w:val="left" w:pos="180"/>
          <w:tab w:val="left" w:pos="270"/>
        </w:tabs>
        <w:spacing w:after="0" w:line="360" w:lineRule="auto"/>
        <w:jc w:val="both"/>
        <w:rPr>
          <w:rFonts w:ascii="Times New Roman" w:hAnsi="Times New Roman"/>
          <w:color w:val="000000" w:themeColor="text1"/>
          <w:sz w:val="24"/>
          <w:szCs w:val="24"/>
        </w:rPr>
      </w:pPr>
      <w:r w:rsidRPr="005B27A1">
        <w:rPr>
          <w:rFonts w:ascii="Times New Roman" w:hAnsi="Times New Roman"/>
          <w:color w:val="000000" w:themeColor="text1"/>
          <w:sz w:val="24"/>
          <w:szCs w:val="24"/>
        </w:rPr>
        <w:t xml:space="preserve">Required: Advice the management </w:t>
      </w:r>
      <w:r w:rsidRPr="005B27A1">
        <w:rPr>
          <w:rFonts w:ascii="Times New Roman" w:hAnsi="Times New Roman"/>
          <w:color w:val="000000" w:themeColor="text1"/>
          <w:sz w:val="24"/>
          <w:szCs w:val="24"/>
        </w:rPr>
        <w:tab/>
      </w:r>
    </w:p>
    <w:p w:rsidR="005B27A1" w:rsidRPr="005B27A1" w:rsidRDefault="005B27A1" w:rsidP="005B27A1">
      <w:pPr>
        <w:autoSpaceDE w:val="0"/>
        <w:autoSpaceDN w:val="0"/>
        <w:adjustRightInd w:val="0"/>
        <w:spacing w:after="0" w:line="360" w:lineRule="auto"/>
        <w:jc w:val="both"/>
        <w:rPr>
          <w:rFonts w:ascii="Times New Roman" w:hAnsi="Times New Roman"/>
          <w:color w:val="000000" w:themeColor="text1"/>
          <w:sz w:val="24"/>
          <w:szCs w:val="24"/>
        </w:rPr>
      </w:pPr>
      <w:r w:rsidRPr="005B27A1">
        <w:rPr>
          <w:rFonts w:ascii="Times New Roman" w:hAnsi="Times New Roman"/>
          <w:color w:val="000000" w:themeColor="text1"/>
          <w:sz w:val="24"/>
          <w:szCs w:val="24"/>
        </w:rPr>
        <w:t>Required</w:t>
      </w:r>
    </w:p>
    <w:p w:rsidR="005B27A1" w:rsidRPr="005B27A1" w:rsidRDefault="005B27A1" w:rsidP="005B27A1">
      <w:pPr>
        <w:spacing w:after="0" w:line="360" w:lineRule="auto"/>
        <w:jc w:val="both"/>
        <w:rPr>
          <w:rFonts w:ascii="Times New Roman" w:hAnsi="Times New Roman"/>
          <w:color w:val="000000" w:themeColor="text1"/>
          <w:sz w:val="24"/>
          <w:szCs w:val="24"/>
        </w:rPr>
      </w:pPr>
      <w:r w:rsidRPr="005B27A1">
        <w:rPr>
          <w:rFonts w:ascii="Times New Roman" w:hAnsi="Times New Roman"/>
          <w:color w:val="000000" w:themeColor="text1"/>
          <w:sz w:val="24"/>
          <w:szCs w:val="24"/>
        </w:rPr>
        <w:t xml:space="preserve">Advise whether the project should be implemented. </w:t>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t>(10 marks)</w:t>
      </w:r>
    </w:p>
    <w:p w:rsidR="005B27A1" w:rsidRPr="005B27A1" w:rsidRDefault="005B27A1" w:rsidP="005B27A1">
      <w:pPr>
        <w:pStyle w:val="ListParagraph"/>
        <w:tabs>
          <w:tab w:val="left" w:pos="270"/>
        </w:tabs>
        <w:autoSpaceDE w:val="0"/>
        <w:autoSpaceDN w:val="0"/>
        <w:adjustRightInd w:val="0"/>
        <w:spacing w:after="0" w:line="360" w:lineRule="auto"/>
        <w:ind w:left="0"/>
        <w:jc w:val="both"/>
        <w:rPr>
          <w:rFonts w:ascii="Times New Roman" w:hAnsi="Times New Roman"/>
          <w:sz w:val="24"/>
          <w:szCs w:val="24"/>
        </w:rPr>
      </w:pP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p>
    <w:p w:rsidR="005B27A1" w:rsidRDefault="005B27A1" w:rsidP="005B27A1">
      <w:pPr>
        <w:pStyle w:val="ListParagraph"/>
        <w:numPr>
          <w:ilvl w:val="0"/>
          <w:numId w:val="22"/>
        </w:numPr>
        <w:tabs>
          <w:tab w:val="left" w:pos="90"/>
          <w:tab w:val="left" w:pos="180"/>
          <w:tab w:val="left" w:pos="270"/>
          <w:tab w:val="left" w:pos="450"/>
          <w:tab w:val="left" w:pos="540"/>
        </w:tabs>
        <w:autoSpaceDE w:val="0"/>
        <w:autoSpaceDN w:val="0"/>
        <w:adjustRightInd w:val="0"/>
        <w:spacing w:after="0" w:line="360" w:lineRule="auto"/>
        <w:ind w:left="0" w:firstLine="0"/>
        <w:jc w:val="both"/>
        <w:rPr>
          <w:rFonts w:ascii="Times New Roman" w:hAnsi="Times New Roman"/>
          <w:sz w:val="24"/>
          <w:szCs w:val="24"/>
        </w:rPr>
      </w:pPr>
      <w:bookmarkStart w:id="1" w:name="_Hlk143495871"/>
      <w:bookmarkStart w:id="2" w:name="_Hlk143496385"/>
      <w:r w:rsidRPr="005B27A1">
        <w:rPr>
          <w:rFonts w:ascii="Times New Roman" w:hAnsi="Times New Roman"/>
          <w:sz w:val="24"/>
          <w:szCs w:val="24"/>
        </w:rPr>
        <w:t>Explain any four functions performed/rendered by international banks to their clients.</w:t>
      </w:r>
    </w:p>
    <w:p w:rsidR="005B27A1" w:rsidRPr="005B27A1" w:rsidRDefault="005B27A1" w:rsidP="005B27A1">
      <w:pPr>
        <w:pStyle w:val="ListParagraph"/>
        <w:tabs>
          <w:tab w:val="left" w:pos="90"/>
          <w:tab w:val="left" w:pos="180"/>
          <w:tab w:val="left" w:pos="270"/>
          <w:tab w:val="left" w:pos="450"/>
          <w:tab w:val="left" w:pos="540"/>
        </w:tabs>
        <w:autoSpaceDE w:val="0"/>
        <w:autoSpaceDN w:val="0"/>
        <w:adjustRightInd w:val="0"/>
        <w:spacing w:after="0" w:line="360" w:lineRule="auto"/>
        <w:ind w:left="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5B27A1">
        <w:rPr>
          <w:rFonts w:ascii="Times New Roman" w:hAnsi="Times New Roman"/>
          <w:sz w:val="24"/>
          <w:szCs w:val="24"/>
        </w:rPr>
        <w:t xml:space="preserve"> (6 marks)</w:t>
      </w:r>
    </w:p>
    <w:p w:rsidR="005B27A1" w:rsidRPr="005B27A1" w:rsidRDefault="005B27A1" w:rsidP="005B27A1">
      <w:pPr>
        <w:pStyle w:val="ListParagraph"/>
        <w:tabs>
          <w:tab w:val="left" w:pos="90"/>
          <w:tab w:val="left" w:pos="180"/>
          <w:tab w:val="left" w:pos="270"/>
          <w:tab w:val="left" w:pos="450"/>
          <w:tab w:val="left" w:pos="540"/>
        </w:tabs>
        <w:autoSpaceDE w:val="0"/>
        <w:autoSpaceDN w:val="0"/>
        <w:adjustRightInd w:val="0"/>
        <w:spacing w:after="0" w:line="360" w:lineRule="auto"/>
        <w:ind w:left="0"/>
        <w:jc w:val="both"/>
        <w:rPr>
          <w:rFonts w:ascii="Times New Roman" w:hAnsi="Times New Roman"/>
          <w:sz w:val="24"/>
          <w:szCs w:val="24"/>
        </w:rPr>
      </w:pPr>
    </w:p>
    <w:p w:rsidR="005B27A1" w:rsidRPr="005B27A1" w:rsidRDefault="005B27A1" w:rsidP="005B27A1">
      <w:pPr>
        <w:pStyle w:val="ListParagraph"/>
        <w:numPr>
          <w:ilvl w:val="0"/>
          <w:numId w:val="22"/>
        </w:numPr>
        <w:tabs>
          <w:tab w:val="left" w:pos="90"/>
          <w:tab w:val="left" w:pos="180"/>
          <w:tab w:val="left" w:pos="270"/>
          <w:tab w:val="left" w:pos="450"/>
          <w:tab w:val="left" w:pos="540"/>
        </w:tabs>
        <w:autoSpaceDE w:val="0"/>
        <w:autoSpaceDN w:val="0"/>
        <w:adjustRightInd w:val="0"/>
        <w:spacing w:after="0" w:line="360" w:lineRule="auto"/>
        <w:ind w:left="0" w:firstLine="0"/>
        <w:jc w:val="both"/>
        <w:rPr>
          <w:rFonts w:ascii="Times New Roman" w:hAnsi="Times New Roman"/>
          <w:sz w:val="24"/>
          <w:szCs w:val="24"/>
        </w:rPr>
      </w:pPr>
      <w:r w:rsidRPr="005B27A1">
        <w:rPr>
          <w:rFonts w:ascii="Times New Roman" w:hAnsi="Times New Roman"/>
          <w:sz w:val="24"/>
          <w:szCs w:val="24"/>
        </w:rPr>
        <w:t xml:space="preserve">Differentiate between </w:t>
      </w:r>
      <w:r w:rsidRPr="005B27A1">
        <w:rPr>
          <w:rFonts w:ascii="Times New Roman" w:hAnsi="Times New Roman"/>
          <w:color w:val="000000" w:themeColor="text1"/>
          <w:sz w:val="24"/>
          <w:szCs w:val="24"/>
        </w:rPr>
        <w:t>arbitrageurs and hedgers in the foreign exchange market.</w:t>
      </w:r>
      <w:r w:rsidRPr="005B27A1">
        <w:rPr>
          <w:rFonts w:ascii="Times New Roman" w:hAnsi="Times New Roman"/>
          <w:color w:val="000000" w:themeColor="text1"/>
          <w:sz w:val="24"/>
          <w:szCs w:val="24"/>
        </w:rPr>
        <w:tab/>
        <w:t>(4 marks)</w:t>
      </w:r>
    </w:p>
    <w:p w:rsidR="005B27A1" w:rsidRPr="005B27A1" w:rsidRDefault="005B27A1" w:rsidP="005B27A1">
      <w:pPr>
        <w:pStyle w:val="ListParagraph"/>
        <w:tabs>
          <w:tab w:val="left" w:pos="90"/>
          <w:tab w:val="left" w:pos="180"/>
          <w:tab w:val="left" w:pos="270"/>
          <w:tab w:val="left" w:pos="450"/>
          <w:tab w:val="left" w:pos="540"/>
        </w:tabs>
        <w:autoSpaceDE w:val="0"/>
        <w:autoSpaceDN w:val="0"/>
        <w:adjustRightInd w:val="0"/>
        <w:spacing w:after="0" w:line="360" w:lineRule="auto"/>
        <w:ind w:left="0"/>
        <w:jc w:val="both"/>
        <w:rPr>
          <w:rFonts w:ascii="Times New Roman" w:hAnsi="Times New Roman"/>
          <w:sz w:val="24"/>
          <w:szCs w:val="24"/>
        </w:rPr>
      </w:pPr>
    </w:p>
    <w:bookmarkEnd w:id="1"/>
    <w:bookmarkEnd w:id="2"/>
    <w:p w:rsidR="005B27A1" w:rsidRDefault="005B27A1" w:rsidP="005B27A1">
      <w:pPr>
        <w:spacing w:after="0" w:line="360" w:lineRule="auto"/>
        <w:rPr>
          <w:rFonts w:ascii="Times New Roman" w:hAnsi="Times New Roman"/>
          <w:sz w:val="24"/>
          <w:szCs w:val="24"/>
        </w:rPr>
      </w:pPr>
    </w:p>
    <w:p w:rsidR="005B27A1" w:rsidRPr="005B27A1" w:rsidRDefault="005B27A1" w:rsidP="005B27A1">
      <w:pPr>
        <w:spacing w:after="0" w:line="360" w:lineRule="auto"/>
        <w:rPr>
          <w:rFonts w:ascii="Times New Roman" w:hAnsi="Times New Roman"/>
          <w:sz w:val="24"/>
          <w:szCs w:val="24"/>
        </w:rPr>
      </w:pPr>
    </w:p>
    <w:p w:rsidR="005B27A1" w:rsidRPr="005B27A1" w:rsidRDefault="005B27A1" w:rsidP="005B27A1">
      <w:pPr>
        <w:spacing w:after="0" w:line="360" w:lineRule="auto"/>
        <w:jc w:val="both"/>
        <w:rPr>
          <w:rFonts w:ascii="Times New Roman" w:hAnsi="Times New Roman"/>
          <w:b/>
          <w:color w:val="000000" w:themeColor="text1"/>
          <w:sz w:val="24"/>
          <w:szCs w:val="24"/>
        </w:rPr>
      </w:pPr>
      <w:r w:rsidRPr="005B27A1">
        <w:rPr>
          <w:rFonts w:ascii="Times New Roman" w:hAnsi="Times New Roman"/>
          <w:b/>
          <w:color w:val="000000" w:themeColor="text1"/>
          <w:sz w:val="24"/>
          <w:szCs w:val="24"/>
        </w:rPr>
        <w:lastRenderedPageBreak/>
        <w:t>Question Three:</w:t>
      </w:r>
    </w:p>
    <w:p w:rsidR="005B27A1" w:rsidRPr="005B27A1" w:rsidRDefault="005B27A1" w:rsidP="005B27A1">
      <w:pPr>
        <w:pStyle w:val="ListParagraph"/>
        <w:numPr>
          <w:ilvl w:val="0"/>
          <w:numId w:val="23"/>
        </w:numPr>
        <w:tabs>
          <w:tab w:val="left" w:pos="270"/>
        </w:tabs>
        <w:autoSpaceDE w:val="0"/>
        <w:autoSpaceDN w:val="0"/>
        <w:adjustRightInd w:val="0"/>
        <w:spacing w:after="0" w:line="360" w:lineRule="auto"/>
        <w:ind w:left="0" w:firstLine="0"/>
        <w:jc w:val="both"/>
        <w:rPr>
          <w:rFonts w:ascii="Times New Roman" w:hAnsi="Times New Roman"/>
          <w:color w:val="000000" w:themeColor="text1"/>
          <w:sz w:val="24"/>
          <w:szCs w:val="24"/>
        </w:rPr>
      </w:pPr>
      <w:r w:rsidRPr="005B27A1">
        <w:rPr>
          <w:rFonts w:ascii="Times New Roman" w:hAnsi="Times New Roman"/>
          <w:color w:val="000000" w:themeColor="text1"/>
          <w:sz w:val="24"/>
          <w:szCs w:val="24"/>
        </w:rPr>
        <w:t xml:space="preserve">Liquid Ltd is a manufacturing firm based in the Kenya that trades mainly within the country and with republic of Tunisia. The payment of purchases made during the year stood at </w:t>
      </w:r>
      <w:r w:rsidRPr="005B27A1">
        <w:rPr>
          <w:rFonts w:ascii="Times New Roman" w:hAnsi="Times New Roman"/>
          <w:sz w:val="24"/>
          <w:szCs w:val="24"/>
        </w:rPr>
        <w:t>Tunisian Dinar</w:t>
      </w:r>
      <w:r w:rsidRPr="005B27A1">
        <w:rPr>
          <w:rFonts w:ascii="Times New Roman" w:hAnsi="Times New Roman"/>
          <w:color w:val="000000" w:themeColor="text1"/>
          <w:sz w:val="24"/>
          <w:szCs w:val="24"/>
        </w:rPr>
        <w:t xml:space="preserve"> 530,000 and is due on 31 December. The firm is to hedge the risks involved in all foreign currency transactions. The current spot is KES 1.5584 – 1.5590.</w:t>
      </w:r>
    </w:p>
    <w:p w:rsidR="005B27A1" w:rsidRPr="005B27A1" w:rsidRDefault="005B27A1" w:rsidP="005B27A1">
      <w:pPr>
        <w:autoSpaceDE w:val="0"/>
        <w:autoSpaceDN w:val="0"/>
        <w:adjustRightInd w:val="0"/>
        <w:spacing w:after="0" w:line="360" w:lineRule="auto"/>
        <w:jc w:val="both"/>
        <w:rPr>
          <w:rFonts w:ascii="Times New Roman" w:hAnsi="Times New Roman"/>
          <w:color w:val="000000" w:themeColor="text1"/>
          <w:sz w:val="24"/>
          <w:szCs w:val="24"/>
        </w:rPr>
      </w:pPr>
      <w:r w:rsidRPr="005B27A1">
        <w:rPr>
          <w:rFonts w:ascii="Times New Roman" w:hAnsi="Times New Roman"/>
          <w:color w:val="000000" w:themeColor="text1"/>
          <w:sz w:val="24"/>
          <w:szCs w:val="24"/>
        </w:rPr>
        <w:t>Prices for a KES/DT option on a KES securities exchange (cents per DT, payable on purchase of the option, contract size DT 31,250) are:</w:t>
      </w:r>
    </w:p>
    <w:tbl>
      <w:tblPr>
        <w:tblW w:w="6946" w:type="dxa"/>
        <w:tblLook w:val="04A0" w:firstRow="1" w:lastRow="0" w:firstColumn="1" w:lastColumn="0" w:noHBand="0" w:noVBand="1"/>
      </w:tblPr>
      <w:tblGrid>
        <w:gridCol w:w="2552"/>
        <w:gridCol w:w="4111"/>
        <w:gridCol w:w="636"/>
      </w:tblGrid>
      <w:tr w:rsidR="005B27A1" w:rsidRPr="005B27A1" w:rsidTr="004B5FC4">
        <w:trPr>
          <w:trHeight w:val="315"/>
        </w:trPr>
        <w:tc>
          <w:tcPr>
            <w:tcW w:w="2552"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Strike price (KES/DT)</w:t>
            </w:r>
          </w:p>
        </w:tc>
        <w:tc>
          <w:tcPr>
            <w:tcW w:w="4111"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Calls</w:t>
            </w:r>
          </w:p>
        </w:tc>
        <w:tc>
          <w:tcPr>
            <w:tcW w:w="283"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Puts</w:t>
            </w:r>
          </w:p>
        </w:tc>
      </w:tr>
      <w:tr w:rsidR="005B27A1" w:rsidRPr="005B27A1" w:rsidTr="004B5FC4">
        <w:trPr>
          <w:trHeight w:val="315"/>
        </w:trPr>
        <w:tc>
          <w:tcPr>
            <w:tcW w:w="2552"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1.56</w:t>
            </w:r>
          </w:p>
        </w:tc>
        <w:tc>
          <w:tcPr>
            <w:tcW w:w="4111"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3.00</w:t>
            </w:r>
          </w:p>
        </w:tc>
        <w:tc>
          <w:tcPr>
            <w:tcW w:w="283"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2.16</w:t>
            </w:r>
          </w:p>
        </w:tc>
      </w:tr>
      <w:tr w:rsidR="005B27A1" w:rsidRPr="005B27A1" w:rsidTr="004B5FC4">
        <w:trPr>
          <w:trHeight w:val="315"/>
        </w:trPr>
        <w:tc>
          <w:tcPr>
            <w:tcW w:w="2552"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1.57</w:t>
            </w:r>
          </w:p>
        </w:tc>
        <w:tc>
          <w:tcPr>
            <w:tcW w:w="4111"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1.32</w:t>
            </w:r>
          </w:p>
        </w:tc>
        <w:tc>
          <w:tcPr>
            <w:tcW w:w="283"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2.85</w:t>
            </w:r>
          </w:p>
        </w:tc>
      </w:tr>
      <w:tr w:rsidR="005B27A1" w:rsidRPr="005B27A1" w:rsidTr="004B5FC4">
        <w:trPr>
          <w:trHeight w:val="315"/>
        </w:trPr>
        <w:tc>
          <w:tcPr>
            <w:tcW w:w="2552"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1.58</w:t>
            </w:r>
          </w:p>
        </w:tc>
        <w:tc>
          <w:tcPr>
            <w:tcW w:w="4111"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2.12</w:t>
            </w:r>
          </w:p>
        </w:tc>
        <w:tc>
          <w:tcPr>
            <w:tcW w:w="283" w:type="dxa"/>
            <w:tcBorders>
              <w:top w:val="nil"/>
              <w:left w:val="nil"/>
              <w:bottom w:val="nil"/>
              <w:right w:val="nil"/>
            </w:tcBorders>
            <w:shd w:val="clear" w:color="auto" w:fill="auto"/>
            <w:noWrap/>
            <w:vAlign w:val="bottom"/>
            <w:hideMark/>
          </w:tcPr>
          <w:p w:rsidR="005B27A1" w:rsidRPr="005B27A1" w:rsidRDefault="005B27A1" w:rsidP="004B5FC4">
            <w:pPr>
              <w:spacing w:after="0" w:line="240" w:lineRule="auto"/>
              <w:jc w:val="center"/>
              <w:rPr>
                <w:rFonts w:ascii="Times New Roman" w:eastAsia="Times New Roman" w:hAnsi="Times New Roman"/>
                <w:color w:val="000000" w:themeColor="text1"/>
                <w:sz w:val="24"/>
                <w:szCs w:val="24"/>
              </w:rPr>
            </w:pPr>
            <w:r w:rsidRPr="005B27A1">
              <w:rPr>
                <w:rFonts w:ascii="Times New Roman" w:eastAsia="Times New Roman" w:hAnsi="Times New Roman"/>
                <w:color w:val="000000" w:themeColor="text1"/>
                <w:sz w:val="24"/>
                <w:szCs w:val="24"/>
              </w:rPr>
              <w:t>3.14</w:t>
            </w:r>
          </w:p>
        </w:tc>
      </w:tr>
    </w:tbl>
    <w:p w:rsidR="005B27A1" w:rsidRPr="005B27A1" w:rsidRDefault="005B27A1" w:rsidP="005B27A1">
      <w:pPr>
        <w:tabs>
          <w:tab w:val="left" w:pos="270"/>
        </w:tabs>
        <w:autoSpaceDE w:val="0"/>
        <w:autoSpaceDN w:val="0"/>
        <w:adjustRightInd w:val="0"/>
        <w:spacing w:after="0" w:line="360" w:lineRule="auto"/>
        <w:jc w:val="both"/>
        <w:rPr>
          <w:rFonts w:ascii="Times New Roman" w:hAnsi="Times New Roman"/>
          <w:color w:val="000000" w:themeColor="text1"/>
          <w:sz w:val="24"/>
          <w:szCs w:val="24"/>
        </w:rPr>
      </w:pPr>
      <w:proofErr w:type="gramStart"/>
      <w:r w:rsidRPr="005B27A1">
        <w:rPr>
          <w:rFonts w:ascii="Times New Roman" w:hAnsi="Times New Roman"/>
          <w:color w:val="000000" w:themeColor="text1"/>
          <w:sz w:val="24"/>
          <w:szCs w:val="24"/>
        </w:rPr>
        <w:t>Required: Option hedge outcome.</w:t>
      </w:r>
      <w:proofErr w:type="gramEnd"/>
      <w:r w:rsidRPr="005B27A1">
        <w:rPr>
          <w:rFonts w:ascii="Times New Roman" w:hAnsi="Times New Roman"/>
          <w:color w:val="000000" w:themeColor="text1"/>
          <w:sz w:val="24"/>
          <w:szCs w:val="24"/>
        </w:rPr>
        <w:t xml:space="preserve"> </w:t>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t>(14 marks)</w:t>
      </w:r>
    </w:p>
    <w:p w:rsidR="005B27A1" w:rsidRPr="005B27A1" w:rsidRDefault="005B27A1" w:rsidP="005B27A1">
      <w:pPr>
        <w:tabs>
          <w:tab w:val="left" w:pos="270"/>
        </w:tabs>
        <w:autoSpaceDE w:val="0"/>
        <w:autoSpaceDN w:val="0"/>
        <w:adjustRightInd w:val="0"/>
        <w:spacing w:after="0" w:line="360" w:lineRule="auto"/>
        <w:jc w:val="both"/>
        <w:rPr>
          <w:rFonts w:ascii="Times New Roman" w:hAnsi="Times New Roman"/>
          <w:sz w:val="24"/>
          <w:szCs w:val="24"/>
        </w:rPr>
      </w:pPr>
    </w:p>
    <w:p w:rsidR="005B27A1" w:rsidRPr="005B27A1" w:rsidRDefault="005B27A1" w:rsidP="005B27A1">
      <w:pPr>
        <w:pStyle w:val="ListParagraph"/>
        <w:numPr>
          <w:ilvl w:val="0"/>
          <w:numId w:val="23"/>
        </w:numPr>
        <w:tabs>
          <w:tab w:val="left" w:pos="284"/>
        </w:tabs>
        <w:autoSpaceDE w:val="0"/>
        <w:autoSpaceDN w:val="0"/>
        <w:adjustRightInd w:val="0"/>
        <w:spacing w:after="0" w:line="360" w:lineRule="auto"/>
        <w:ind w:left="0" w:firstLine="0"/>
        <w:jc w:val="both"/>
        <w:rPr>
          <w:rFonts w:ascii="Times New Roman" w:hAnsi="Times New Roman"/>
          <w:color w:val="000000" w:themeColor="text1"/>
          <w:sz w:val="24"/>
          <w:szCs w:val="24"/>
        </w:rPr>
      </w:pPr>
      <w:r w:rsidRPr="005B27A1">
        <w:rPr>
          <w:rFonts w:ascii="Times New Roman" w:hAnsi="Times New Roman"/>
          <w:color w:val="000000" w:themeColor="text1"/>
          <w:sz w:val="24"/>
          <w:szCs w:val="24"/>
        </w:rPr>
        <w:t xml:space="preserve">Write short notes on countertrade as adopted in international finance. </w:t>
      </w:r>
      <w:r w:rsidRPr="005B27A1">
        <w:rPr>
          <w:rFonts w:ascii="Times New Roman" w:hAnsi="Times New Roman"/>
          <w:color w:val="000000" w:themeColor="text1"/>
          <w:sz w:val="24"/>
          <w:szCs w:val="24"/>
        </w:rPr>
        <w:tab/>
      </w:r>
      <w:r w:rsidRPr="005B27A1">
        <w:rPr>
          <w:rFonts w:ascii="Times New Roman" w:hAnsi="Times New Roman"/>
          <w:color w:val="000000" w:themeColor="text1"/>
          <w:sz w:val="24"/>
          <w:szCs w:val="24"/>
        </w:rPr>
        <w:tab/>
        <w:t xml:space="preserve">(6 marks) </w:t>
      </w:r>
    </w:p>
    <w:p w:rsidR="005B27A1" w:rsidRPr="005B27A1" w:rsidRDefault="005B27A1" w:rsidP="005B27A1">
      <w:pPr>
        <w:pStyle w:val="ListParagraph"/>
        <w:tabs>
          <w:tab w:val="left" w:pos="284"/>
        </w:tabs>
        <w:autoSpaceDE w:val="0"/>
        <w:autoSpaceDN w:val="0"/>
        <w:adjustRightInd w:val="0"/>
        <w:spacing w:after="0" w:line="360" w:lineRule="auto"/>
        <w:ind w:left="0"/>
        <w:jc w:val="both"/>
        <w:rPr>
          <w:rFonts w:ascii="Times New Roman" w:hAnsi="Times New Roman"/>
          <w:color w:val="000000" w:themeColor="text1"/>
          <w:sz w:val="24"/>
          <w:szCs w:val="24"/>
        </w:rPr>
      </w:pPr>
    </w:p>
    <w:p w:rsidR="005B27A1" w:rsidRPr="005B27A1" w:rsidRDefault="005B27A1" w:rsidP="005B27A1">
      <w:pPr>
        <w:spacing w:after="0" w:line="360" w:lineRule="auto"/>
        <w:jc w:val="both"/>
        <w:rPr>
          <w:rFonts w:ascii="Times New Roman" w:hAnsi="Times New Roman"/>
          <w:b/>
          <w:color w:val="000000" w:themeColor="text1"/>
          <w:sz w:val="24"/>
          <w:szCs w:val="24"/>
        </w:rPr>
      </w:pPr>
      <w:r w:rsidRPr="005B27A1">
        <w:rPr>
          <w:rFonts w:ascii="Times New Roman" w:hAnsi="Times New Roman"/>
          <w:b/>
          <w:color w:val="000000" w:themeColor="text1"/>
          <w:sz w:val="24"/>
          <w:szCs w:val="24"/>
        </w:rPr>
        <w:t>Question Four:</w:t>
      </w:r>
    </w:p>
    <w:p w:rsidR="005B27A1" w:rsidRPr="005B27A1" w:rsidRDefault="005B27A1" w:rsidP="005B27A1">
      <w:pPr>
        <w:pStyle w:val="ListParagraph"/>
        <w:numPr>
          <w:ilvl w:val="0"/>
          <w:numId w:val="24"/>
        </w:numPr>
        <w:tabs>
          <w:tab w:val="left" w:pos="270"/>
        </w:tabs>
        <w:autoSpaceDE w:val="0"/>
        <w:autoSpaceDN w:val="0"/>
        <w:adjustRightInd w:val="0"/>
        <w:spacing w:after="0" w:line="360" w:lineRule="auto"/>
        <w:ind w:left="0" w:firstLine="0"/>
        <w:jc w:val="both"/>
        <w:rPr>
          <w:rFonts w:ascii="Times New Roman" w:hAnsi="Times New Roman"/>
          <w:sz w:val="24"/>
          <w:szCs w:val="24"/>
        </w:rPr>
      </w:pPr>
      <w:r w:rsidRPr="005B27A1">
        <w:rPr>
          <w:rFonts w:ascii="Times New Roman" w:hAnsi="Times New Roman"/>
          <w:sz w:val="24"/>
          <w:szCs w:val="24"/>
        </w:rPr>
        <w:t xml:space="preserve">Using a practical illustration, describe the concept of cross exchange rate in international finance. </w:t>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r>
      <w:r w:rsidRPr="005B27A1">
        <w:rPr>
          <w:rFonts w:ascii="Times New Roman" w:hAnsi="Times New Roman"/>
          <w:sz w:val="24"/>
          <w:szCs w:val="24"/>
        </w:rPr>
        <w:tab/>
        <w:t>(4 marks)</w:t>
      </w:r>
    </w:p>
    <w:p w:rsidR="005B27A1" w:rsidRPr="005B27A1" w:rsidRDefault="005B27A1" w:rsidP="005B27A1">
      <w:pPr>
        <w:pStyle w:val="ListParagraph"/>
        <w:numPr>
          <w:ilvl w:val="0"/>
          <w:numId w:val="24"/>
        </w:numPr>
        <w:tabs>
          <w:tab w:val="left" w:pos="270"/>
        </w:tabs>
        <w:autoSpaceDE w:val="0"/>
        <w:autoSpaceDN w:val="0"/>
        <w:adjustRightInd w:val="0"/>
        <w:spacing w:after="0" w:line="360" w:lineRule="auto"/>
        <w:ind w:left="0" w:firstLine="0"/>
        <w:jc w:val="both"/>
        <w:rPr>
          <w:rFonts w:ascii="Times New Roman" w:hAnsi="Times New Roman"/>
          <w:sz w:val="24"/>
          <w:szCs w:val="24"/>
        </w:rPr>
      </w:pPr>
      <w:r w:rsidRPr="005B27A1">
        <w:rPr>
          <w:rFonts w:ascii="Times New Roman" w:hAnsi="Times New Roman"/>
          <w:color w:val="000000" w:themeColor="text1"/>
          <w:sz w:val="24"/>
          <w:szCs w:val="24"/>
        </w:rPr>
        <w:t>Excel Ltd, a company based in the Kenya, imports and exports to the City and County</w:t>
      </w:r>
      <w:r w:rsidRPr="005B27A1">
        <w:rPr>
          <w:rFonts w:ascii="Times New Roman" w:hAnsi="Times New Roman"/>
          <w:color w:val="000000" w:themeColor="text1"/>
          <w:sz w:val="24"/>
          <w:szCs w:val="24"/>
          <w:shd w:val="clear" w:color="auto" w:fill="FFFFFF"/>
        </w:rPr>
        <w:t xml:space="preserve"> of San Francisco in California, </w:t>
      </w:r>
      <w:r w:rsidRPr="005B27A1">
        <w:rPr>
          <w:rFonts w:ascii="Times New Roman" w:hAnsi="Times New Roman"/>
          <w:color w:val="000000" w:themeColor="text1"/>
          <w:sz w:val="24"/>
          <w:szCs w:val="24"/>
        </w:rPr>
        <w:t>United States of America. On 1 March 2023, made a</w:t>
      </w:r>
      <w:r w:rsidRPr="005B27A1">
        <w:rPr>
          <w:rFonts w:ascii="Times New Roman" w:hAnsi="Times New Roman"/>
          <w:sz w:val="24"/>
          <w:szCs w:val="24"/>
        </w:rPr>
        <w:t xml:space="preserve"> purchase of goods valued at </w:t>
      </w:r>
      <w:r w:rsidRPr="005B27A1">
        <w:rPr>
          <w:rFonts w:ascii="Times New Roman" w:hAnsi="Times New Roman"/>
          <w:color w:val="000000"/>
          <w:sz w:val="24"/>
          <w:szCs w:val="24"/>
        </w:rPr>
        <w:t xml:space="preserve">$669,500 from a supplier in </w:t>
      </w:r>
      <w:r w:rsidRPr="005B27A1">
        <w:rPr>
          <w:rFonts w:ascii="Times New Roman" w:hAnsi="Times New Roman"/>
          <w:color w:val="000000" w:themeColor="text1"/>
          <w:sz w:val="24"/>
          <w:szCs w:val="24"/>
          <w:shd w:val="clear" w:color="auto" w:fill="FFFFFF"/>
        </w:rPr>
        <w:t xml:space="preserve">San Francisco </w:t>
      </w:r>
      <w:r w:rsidRPr="005B27A1">
        <w:rPr>
          <w:rFonts w:ascii="Times New Roman" w:hAnsi="Times New Roman"/>
          <w:color w:val="000000"/>
          <w:sz w:val="24"/>
          <w:szCs w:val="24"/>
        </w:rPr>
        <w:t xml:space="preserve">that was payable in September 2023. </w:t>
      </w:r>
    </w:p>
    <w:p w:rsidR="005B27A1" w:rsidRPr="005B27A1" w:rsidRDefault="005B27A1" w:rsidP="005B27A1">
      <w:pPr>
        <w:autoSpaceDE w:val="0"/>
        <w:autoSpaceDN w:val="0"/>
        <w:adjustRightInd w:val="0"/>
        <w:spacing w:after="0" w:line="360" w:lineRule="auto"/>
        <w:jc w:val="both"/>
        <w:rPr>
          <w:rFonts w:ascii="Times New Roman" w:hAnsi="Times New Roman"/>
          <w:sz w:val="24"/>
          <w:szCs w:val="24"/>
        </w:rPr>
      </w:pPr>
      <w:r w:rsidRPr="005B27A1">
        <w:rPr>
          <w:rFonts w:ascii="Times New Roman" w:hAnsi="Times New Roman"/>
          <w:sz w:val="24"/>
          <w:szCs w:val="24"/>
        </w:rPr>
        <w:t>On that 1</w:t>
      </w:r>
      <w:r w:rsidRPr="005B27A1">
        <w:rPr>
          <w:rFonts w:ascii="Times New Roman" w:hAnsi="Times New Roman"/>
          <w:sz w:val="24"/>
          <w:szCs w:val="24"/>
          <w:vertAlign w:val="superscript"/>
        </w:rPr>
        <w:t>st</w:t>
      </w:r>
      <w:r w:rsidRPr="005B27A1">
        <w:rPr>
          <w:rFonts w:ascii="Times New Roman" w:hAnsi="Times New Roman"/>
          <w:sz w:val="24"/>
          <w:szCs w:val="24"/>
        </w:rPr>
        <w:t xml:space="preserve"> </w:t>
      </w:r>
      <w:bookmarkStart w:id="3" w:name="_Hlk127163499"/>
      <w:r w:rsidRPr="005B27A1">
        <w:rPr>
          <w:rFonts w:ascii="Times New Roman" w:hAnsi="Times New Roman"/>
          <w:sz w:val="24"/>
          <w:szCs w:val="24"/>
        </w:rPr>
        <w:t>March the spot rate is $1.5500–1.5520</w:t>
      </w:r>
      <w:bookmarkEnd w:id="3"/>
      <w:r w:rsidRPr="005B27A1">
        <w:rPr>
          <w:rFonts w:ascii="Times New Roman" w:hAnsi="Times New Roman"/>
          <w:sz w:val="24"/>
          <w:szCs w:val="24"/>
        </w:rPr>
        <w:t xml:space="preserve">. </w:t>
      </w:r>
      <w:proofErr w:type="gramStart"/>
      <w:r w:rsidRPr="005B27A1">
        <w:rPr>
          <w:rFonts w:ascii="Times New Roman" w:hAnsi="Times New Roman"/>
          <w:sz w:val="24"/>
          <w:szCs w:val="24"/>
        </w:rPr>
        <w:t xml:space="preserve">The shilling futures contracts trade at </w:t>
      </w:r>
      <w:r w:rsidRPr="005B27A1">
        <w:rPr>
          <w:rFonts w:ascii="Times New Roman" w:eastAsia="Times New Roman" w:hAnsi="Times New Roman"/>
          <w:color w:val="000000"/>
          <w:sz w:val="24"/>
          <w:szCs w:val="24"/>
        </w:rPr>
        <w:t>$1.4970 in March and $</w:t>
      </w:r>
      <w:r w:rsidRPr="005B27A1">
        <w:rPr>
          <w:rFonts w:ascii="Times New Roman" w:hAnsi="Times New Roman"/>
          <w:sz w:val="24"/>
          <w:szCs w:val="24"/>
        </w:rPr>
        <w:t>1.5667 in September.</w:t>
      </w:r>
      <w:proofErr w:type="gramEnd"/>
      <w:r w:rsidRPr="005B27A1">
        <w:rPr>
          <w:rFonts w:ascii="Times New Roman" w:hAnsi="Times New Roman"/>
          <w:sz w:val="24"/>
          <w:szCs w:val="24"/>
        </w:rPr>
        <w:t xml:space="preserve"> The shilling futures contract size is KES 62,500</w:t>
      </w:r>
    </w:p>
    <w:p w:rsidR="005B27A1" w:rsidRPr="005B27A1" w:rsidRDefault="005B27A1" w:rsidP="005B27A1">
      <w:pPr>
        <w:spacing w:after="0" w:line="360" w:lineRule="auto"/>
        <w:jc w:val="both"/>
        <w:rPr>
          <w:rFonts w:ascii="Times New Roman" w:hAnsi="Times New Roman"/>
          <w:sz w:val="24"/>
          <w:szCs w:val="24"/>
        </w:rPr>
      </w:pPr>
      <w:r w:rsidRPr="005B27A1">
        <w:rPr>
          <w:rFonts w:ascii="Times New Roman" w:hAnsi="Times New Roman"/>
          <w:sz w:val="24"/>
          <w:szCs w:val="24"/>
        </w:rPr>
        <w:t>Required:</w:t>
      </w:r>
    </w:p>
    <w:p w:rsidR="005B27A1" w:rsidRPr="005B27A1" w:rsidRDefault="005B27A1" w:rsidP="005B27A1">
      <w:pPr>
        <w:autoSpaceDE w:val="0"/>
        <w:autoSpaceDN w:val="0"/>
        <w:adjustRightInd w:val="0"/>
        <w:spacing w:after="0" w:line="360" w:lineRule="auto"/>
        <w:jc w:val="both"/>
        <w:rPr>
          <w:rFonts w:ascii="Times New Roman" w:hAnsi="Times New Roman"/>
          <w:b/>
          <w:sz w:val="24"/>
          <w:szCs w:val="24"/>
        </w:rPr>
      </w:pPr>
      <w:r w:rsidRPr="005B27A1">
        <w:rPr>
          <w:rFonts w:ascii="Times New Roman" w:hAnsi="Times New Roman"/>
          <w:sz w:val="24"/>
          <w:szCs w:val="24"/>
        </w:rPr>
        <w:t>Demonstrate how a futures hedge could be set up and calculate the result of the futures hedge if, by 30 September, the spot market price for dollars had moved to $1.5800–1.5820.</w:t>
      </w:r>
      <w:r w:rsidRPr="005B27A1">
        <w:rPr>
          <w:rFonts w:ascii="Times New Roman" w:hAnsi="Times New Roman"/>
          <w:sz w:val="24"/>
          <w:szCs w:val="24"/>
        </w:rPr>
        <w:tab/>
        <w:t>(8 marks)</w:t>
      </w:r>
    </w:p>
    <w:p w:rsidR="005B27A1" w:rsidRPr="005B27A1" w:rsidRDefault="005B27A1" w:rsidP="005B27A1">
      <w:pPr>
        <w:spacing w:after="0" w:line="360" w:lineRule="auto"/>
        <w:jc w:val="both"/>
        <w:rPr>
          <w:rFonts w:ascii="Times New Roman" w:hAnsi="Times New Roman"/>
          <w:sz w:val="24"/>
          <w:szCs w:val="24"/>
        </w:rPr>
      </w:pPr>
    </w:p>
    <w:p w:rsidR="005B27A1" w:rsidRPr="005B27A1" w:rsidRDefault="005B27A1" w:rsidP="005B27A1">
      <w:pPr>
        <w:pStyle w:val="ListParagraph"/>
        <w:numPr>
          <w:ilvl w:val="0"/>
          <w:numId w:val="24"/>
        </w:numPr>
        <w:tabs>
          <w:tab w:val="left" w:pos="270"/>
        </w:tabs>
        <w:autoSpaceDE w:val="0"/>
        <w:autoSpaceDN w:val="0"/>
        <w:adjustRightInd w:val="0"/>
        <w:spacing w:after="0" w:line="360" w:lineRule="auto"/>
        <w:ind w:left="0" w:firstLine="0"/>
        <w:jc w:val="both"/>
        <w:rPr>
          <w:rFonts w:ascii="Times New Roman" w:hAnsi="Times New Roman"/>
          <w:sz w:val="24"/>
          <w:szCs w:val="24"/>
        </w:rPr>
      </w:pPr>
      <w:r w:rsidRPr="005B27A1">
        <w:rPr>
          <w:rFonts w:ascii="Times New Roman" w:hAnsi="Times New Roman"/>
          <w:sz w:val="24"/>
          <w:szCs w:val="24"/>
        </w:rPr>
        <w:t xml:space="preserve">In any international trade transaction, credit is provided by </w:t>
      </w:r>
      <w:proofErr w:type="gramStart"/>
      <w:r w:rsidRPr="005B27A1">
        <w:rPr>
          <w:rFonts w:ascii="Times New Roman" w:hAnsi="Times New Roman"/>
          <w:sz w:val="24"/>
          <w:szCs w:val="24"/>
        </w:rPr>
        <w:t>either the</w:t>
      </w:r>
      <w:proofErr w:type="gramEnd"/>
      <w:r w:rsidRPr="005B27A1">
        <w:rPr>
          <w:rFonts w:ascii="Times New Roman" w:hAnsi="Times New Roman"/>
          <w:sz w:val="24"/>
          <w:szCs w:val="24"/>
        </w:rPr>
        <w:t xml:space="preserve"> supplier (exporter), the</w:t>
      </w:r>
      <w:r w:rsidRPr="005B27A1">
        <w:rPr>
          <w:rFonts w:ascii="Times New Roman" w:hAnsi="Times New Roman"/>
          <w:color w:val="000000" w:themeColor="text1"/>
          <w:sz w:val="24"/>
          <w:szCs w:val="24"/>
        </w:rPr>
        <w:t xml:space="preserve"> buyer (importer), one or more financial institutions, or any combination of these. Explain any four the basic methods of payment that can used to settle international transactions adopted by exporter and importer.</w:t>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sidRPr="005B27A1">
        <w:rPr>
          <w:rFonts w:ascii="Times New Roman" w:hAnsi="Times New Roman"/>
          <w:color w:val="000000" w:themeColor="text1"/>
          <w:sz w:val="24"/>
          <w:szCs w:val="24"/>
        </w:rPr>
        <w:t xml:space="preserve">(8 marks) </w:t>
      </w:r>
    </w:p>
    <w:p w:rsidR="005B27A1" w:rsidRPr="005B27A1" w:rsidRDefault="005B27A1" w:rsidP="005B27A1">
      <w:pPr>
        <w:tabs>
          <w:tab w:val="left" w:pos="270"/>
        </w:tabs>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w:t>
      </w:r>
      <w:bookmarkStart w:id="4" w:name="_GoBack"/>
      <w:bookmarkEnd w:id="4"/>
    </w:p>
    <w:p w:rsidR="00681C91" w:rsidRPr="005B27A1" w:rsidRDefault="00681C91" w:rsidP="00681C91">
      <w:pPr>
        <w:pStyle w:val="NoSpacing"/>
        <w:jc w:val="both"/>
        <w:rPr>
          <w:b/>
        </w:rPr>
      </w:pPr>
    </w:p>
    <w:sectPr w:rsidR="00681C91" w:rsidRPr="005B27A1" w:rsidSect="00F73122">
      <w:headerReference w:type="default" r:id="rId10"/>
      <w:footerReference w:type="default" r:id="rId11"/>
      <w:pgSz w:w="12240" w:h="15840"/>
      <w:pgMar w:top="1170" w:right="1440" w:bottom="270" w:left="1440" w:header="116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83D" w:rsidRDefault="0095183D" w:rsidP="009561EF">
      <w:pPr>
        <w:spacing w:after="0" w:line="240" w:lineRule="auto"/>
      </w:pPr>
      <w:r>
        <w:separator/>
      </w:r>
    </w:p>
  </w:endnote>
  <w:endnote w:type="continuationSeparator" w:id="0">
    <w:p w:rsidR="0095183D" w:rsidRDefault="0095183D"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Gothic">
    <w:altName w:val="MS Gothic"/>
    <w:panose1 w:val="00000000000000000000"/>
    <w:charset w:val="80"/>
    <w:family w:val="auto"/>
    <w:notTrueType/>
    <w:pitch w:val="default"/>
    <w:sig w:usb0="00000081" w:usb1="08070000" w:usb2="00000010" w:usb3="00000000" w:csb0="00020008"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431BC">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431BC">
              <w:rPr>
                <w:b/>
                <w:bCs/>
                <w:noProof/>
              </w:rPr>
              <w:t>3</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83D" w:rsidRDefault="0095183D" w:rsidP="009561EF">
      <w:pPr>
        <w:spacing w:after="0" w:line="240" w:lineRule="auto"/>
      </w:pPr>
      <w:r>
        <w:separator/>
      </w:r>
    </w:p>
  </w:footnote>
  <w:footnote w:type="continuationSeparator" w:id="0">
    <w:p w:rsidR="0095183D" w:rsidRDefault="0095183D"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Default="0001351A" w:rsidP="00315F8E">
    <w:pPr>
      <w:pStyle w:val="Header"/>
      <w:jc w:val="center"/>
    </w:pPr>
    <w:r>
      <w:t xml:space="preserve">BCOM </w:t>
    </w:r>
    <w:r w:rsidR="008D4743">
      <w:t>434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17C07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8E72926"/>
    <w:multiLevelType w:val="multilevel"/>
    <w:tmpl w:val="08E729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C03897"/>
    <w:multiLevelType w:val="multilevel"/>
    <w:tmpl w:val="09C0389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F72E22"/>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61371"/>
    <w:multiLevelType w:val="hybridMultilevel"/>
    <w:tmpl w:val="78D2B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ED6847"/>
    <w:multiLevelType w:val="hybridMultilevel"/>
    <w:tmpl w:val="B53EBC16"/>
    <w:lvl w:ilvl="0" w:tplc="0409001B">
      <w:start w:val="1"/>
      <w:numFmt w:val="lowerRoman"/>
      <w:lvlText w:val="%1."/>
      <w:lvlJc w:val="righ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ABB2A0B"/>
    <w:multiLevelType w:val="hybridMultilevel"/>
    <w:tmpl w:val="42B46B4A"/>
    <w:lvl w:ilvl="0" w:tplc="8EE427C6">
      <w:start w:val="1"/>
      <w:numFmt w:val="lowerRoman"/>
      <w:lvlText w:val="%1)"/>
      <w:lvlJc w:val="left"/>
      <w:pPr>
        <w:ind w:left="1440" w:hanging="1080"/>
      </w:pPr>
      <w:rPr>
        <w:rFonts w:ascii="Times New Roman" w:eastAsia="Calibri" w:hAnsi="Times New Roman" w:cs="Times New Roman" w:hint="default"/>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EDB7C8D"/>
    <w:multiLevelType w:val="hybridMultilevel"/>
    <w:tmpl w:val="4FC6C1BE"/>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25C07757"/>
    <w:multiLevelType w:val="hybridMultilevel"/>
    <w:tmpl w:val="3E4EC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7B1795C"/>
    <w:multiLevelType w:val="hybridMultilevel"/>
    <w:tmpl w:val="50EAB1C6"/>
    <w:lvl w:ilvl="0" w:tplc="6BF657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C3A3B40"/>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9437DE"/>
    <w:multiLevelType w:val="multilevel"/>
    <w:tmpl w:val="3C9437DE"/>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3F3B6D91"/>
    <w:multiLevelType w:val="multilevel"/>
    <w:tmpl w:val="3F3B6D91"/>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nsid w:val="4FA76EF0"/>
    <w:multiLevelType w:val="hybridMultilevel"/>
    <w:tmpl w:val="8EA277C2"/>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nsid w:val="51AF6BEF"/>
    <w:multiLevelType w:val="hybridMultilevel"/>
    <w:tmpl w:val="4FC6C1BE"/>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7F81C42"/>
    <w:multiLevelType w:val="hybridMultilevel"/>
    <w:tmpl w:val="6D0A8E9E"/>
    <w:lvl w:ilvl="0" w:tplc="62663C8E">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AE13DE3"/>
    <w:multiLevelType w:val="multilevel"/>
    <w:tmpl w:val="5AE13DE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B05197B"/>
    <w:multiLevelType w:val="hybridMultilevel"/>
    <w:tmpl w:val="8D161992"/>
    <w:lvl w:ilvl="0" w:tplc="75FCD9CA">
      <w:start w:val="1"/>
      <w:numFmt w:val="lowerLetter"/>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620935F8"/>
    <w:multiLevelType w:val="hybridMultilevel"/>
    <w:tmpl w:val="48AC3C82"/>
    <w:lvl w:ilvl="0" w:tplc="3DFE9B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4DF08F8"/>
    <w:multiLevelType w:val="hybridMultilevel"/>
    <w:tmpl w:val="BC6E48B4"/>
    <w:lvl w:ilvl="0" w:tplc="891438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DB92F18"/>
    <w:multiLevelType w:val="hybridMultilevel"/>
    <w:tmpl w:val="B1C41BA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F346C58"/>
    <w:multiLevelType w:val="multilevel"/>
    <w:tmpl w:val="6F346C5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32806F7"/>
    <w:multiLevelType w:val="hybridMultilevel"/>
    <w:tmpl w:val="4FC6C1BE"/>
    <w:lvl w:ilvl="0" w:tplc="FFFFFFFF">
      <w:start w:val="1"/>
      <w:numFmt w:val="lowerLetter"/>
      <w:lvlText w:val="%1)"/>
      <w:lvlJc w:val="left"/>
      <w:pPr>
        <w:ind w:left="360" w:hanging="360"/>
      </w:pPr>
      <w:rPr>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nsid w:val="79C25352"/>
    <w:multiLevelType w:val="hybridMultilevel"/>
    <w:tmpl w:val="4FC6C1BE"/>
    <w:lvl w:ilvl="0" w:tplc="09B82942">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18"/>
  </w:num>
  <w:num w:numId="5">
    <w:abstractNumId w:val="1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4"/>
  </w:num>
  <w:num w:numId="14">
    <w:abstractNumId w:val="20"/>
  </w:num>
  <w:num w:numId="15">
    <w:abstractNumId w:val="1"/>
  </w:num>
  <w:num w:numId="16">
    <w:abstractNumId w:val="12"/>
  </w:num>
  <w:num w:numId="17">
    <w:abstractNumId w:val="2"/>
  </w:num>
  <w:num w:numId="18">
    <w:abstractNumId w:val="22"/>
  </w:num>
  <w:num w:numId="19">
    <w:abstractNumId w:val="17"/>
  </w:num>
  <w:num w:numId="20">
    <w:abstractNumId w:val="13"/>
  </w:num>
  <w:num w:numId="21">
    <w:abstractNumId w:val="24"/>
  </w:num>
  <w:num w:numId="22">
    <w:abstractNumId w:val="15"/>
  </w:num>
  <w:num w:numId="23">
    <w:abstractNumId w:val="23"/>
  </w:num>
  <w:num w:numId="24">
    <w:abstractNumId w:val="7"/>
  </w:num>
  <w:num w:numId="2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351A"/>
    <w:rsid w:val="00015A9F"/>
    <w:rsid w:val="000205A6"/>
    <w:rsid w:val="00020750"/>
    <w:rsid w:val="00022D5E"/>
    <w:rsid w:val="00023EEF"/>
    <w:rsid w:val="00025252"/>
    <w:rsid w:val="00025CAF"/>
    <w:rsid w:val="000273D5"/>
    <w:rsid w:val="0002777E"/>
    <w:rsid w:val="0003003B"/>
    <w:rsid w:val="00033E78"/>
    <w:rsid w:val="000355FE"/>
    <w:rsid w:val="00040358"/>
    <w:rsid w:val="00046D94"/>
    <w:rsid w:val="000503FA"/>
    <w:rsid w:val="00050DC0"/>
    <w:rsid w:val="00050E05"/>
    <w:rsid w:val="0005175F"/>
    <w:rsid w:val="0005337D"/>
    <w:rsid w:val="00054CDB"/>
    <w:rsid w:val="000629EF"/>
    <w:rsid w:val="00063140"/>
    <w:rsid w:val="000676E5"/>
    <w:rsid w:val="00067E86"/>
    <w:rsid w:val="00071777"/>
    <w:rsid w:val="000779F9"/>
    <w:rsid w:val="0008009A"/>
    <w:rsid w:val="00081ED0"/>
    <w:rsid w:val="0009036F"/>
    <w:rsid w:val="00095AD8"/>
    <w:rsid w:val="000A562F"/>
    <w:rsid w:val="000A76BC"/>
    <w:rsid w:val="000B18DB"/>
    <w:rsid w:val="000B1E05"/>
    <w:rsid w:val="000B3085"/>
    <w:rsid w:val="000B5153"/>
    <w:rsid w:val="000B6140"/>
    <w:rsid w:val="000B66AB"/>
    <w:rsid w:val="000B695A"/>
    <w:rsid w:val="000B7231"/>
    <w:rsid w:val="000B7F1E"/>
    <w:rsid w:val="000C091F"/>
    <w:rsid w:val="000C1097"/>
    <w:rsid w:val="000C111C"/>
    <w:rsid w:val="000C22C1"/>
    <w:rsid w:val="000C3375"/>
    <w:rsid w:val="000C62EF"/>
    <w:rsid w:val="000E2CBB"/>
    <w:rsid w:val="000F177C"/>
    <w:rsid w:val="000F53EA"/>
    <w:rsid w:val="000F5A05"/>
    <w:rsid w:val="000F5D91"/>
    <w:rsid w:val="001012E3"/>
    <w:rsid w:val="001016F5"/>
    <w:rsid w:val="00104BBC"/>
    <w:rsid w:val="00107B4A"/>
    <w:rsid w:val="00107E25"/>
    <w:rsid w:val="0011190E"/>
    <w:rsid w:val="00112714"/>
    <w:rsid w:val="001176CF"/>
    <w:rsid w:val="00121CEC"/>
    <w:rsid w:val="001253DD"/>
    <w:rsid w:val="001268AB"/>
    <w:rsid w:val="0013637B"/>
    <w:rsid w:val="00136463"/>
    <w:rsid w:val="00140DE2"/>
    <w:rsid w:val="0014179F"/>
    <w:rsid w:val="001421BB"/>
    <w:rsid w:val="0014414A"/>
    <w:rsid w:val="001444B8"/>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EBE"/>
    <w:rsid w:val="0016713F"/>
    <w:rsid w:val="001674C3"/>
    <w:rsid w:val="00167642"/>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604"/>
    <w:rsid w:val="001A2034"/>
    <w:rsid w:val="001A33BC"/>
    <w:rsid w:val="001A73F3"/>
    <w:rsid w:val="001A7F29"/>
    <w:rsid w:val="001B2492"/>
    <w:rsid w:val="001B2C99"/>
    <w:rsid w:val="001B3428"/>
    <w:rsid w:val="001B3FA0"/>
    <w:rsid w:val="001B48B0"/>
    <w:rsid w:val="001B6B92"/>
    <w:rsid w:val="001B6F8E"/>
    <w:rsid w:val="001C2B82"/>
    <w:rsid w:val="001C511D"/>
    <w:rsid w:val="001C5B83"/>
    <w:rsid w:val="001C768D"/>
    <w:rsid w:val="001D0BAA"/>
    <w:rsid w:val="001D23DE"/>
    <w:rsid w:val="001D34B8"/>
    <w:rsid w:val="001D762B"/>
    <w:rsid w:val="001D7BA4"/>
    <w:rsid w:val="001E0824"/>
    <w:rsid w:val="001E1400"/>
    <w:rsid w:val="001E145C"/>
    <w:rsid w:val="001E1502"/>
    <w:rsid w:val="001E4323"/>
    <w:rsid w:val="001E7C13"/>
    <w:rsid w:val="001F10A1"/>
    <w:rsid w:val="001F1AB5"/>
    <w:rsid w:val="001F2AA8"/>
    <w:rsid w:val="001F5860"/>
    <w:rsid w:val="001F6944"/>
    <w:rsid w:val="0020692F"/>
    <w:rsid w:val="00210F23"/>
    <w:rsid w:val="002118FF"/>
    <w:rsid w:val="00213176"/>
    <w:rsid w:val="00215E86"/>
    <w:rsid w:val="00220EC9"/>
    <w:rsid w:val="0022265C"/>
    <w:rsid w:val="00223288"/>
    <w:rsid w:val="002245A3"/>
    <w:rsid w:val="00224DC2"/>
    <w:rsid w:val="002261C4"/>
    <w:rsid w:val="002304F1"/>
    <w:rsid w:val="002338A4"/>
    <w:rsid w:val="00235BC0"/>
    <w:rsid w:val="0024052E"/>
    <w:rsid w:val="0024178F"/>
    <w:rsid w:val="002422BB"/>
    <w:rsid w:val="002440A5"/>
    <w:rsid w:val="0024444A"/>
    <w:rsid w:val="00244954"/>
    <w:rsid w:val="00263031"/>
    <w:rsid w:val="0026570E"/>
    <w:rsid w:val="00265BC2"/>
    <w:rsid w:val="002723FC"/>
    <w:rsid w:val="002743C5"/>
    <w:rsid w:val="00274AE8"/>
    <w:rsid w:val="00276378"/>
    <w:rsid w:val="00276A49"/>
    <w:rsid w:val="00280283"/>
    <w:rsid w:val="00285F30"/>
    <w:rsid w:val="0028620C"/>
    <w:rsid w:val="00286B16"/>
    <w:rsid w:val="00290824"/>
    <w:rsid w:val="0029331E"/>
    <w:rsid w:val="00296239"/>
    <w:rsid w:val="00296E8E"/>
    <w:rsid w:val="002A0799"/>
    <w:rsid w:val="002A190E"/>
    <w:rsid w:val="002A19DA"/>
    <w:rsid w:val="002A3895"/>
    <w:rsid w:val="002A6D3A"/>
    <w:rsid w:val="002A7611"/>
    <w:rsid w:val="002B38F4"/>
    <w:rsid w:val="002B5DB0"/>
    <w:rsid w:val="002C008F"/>
    <w:rsid w:val="002C2786"/>
    <w:rsid w:val="002C3A1D"/>
    <w:rsid w:val="002C3DDD"/>
    <w:rsid w:val="002C4F8C"/>
    <w:rsid w:val="002C626D"/>
    <w:rsid w:val="002C764C"/>
    <w:rsid w:val="002D43D5"/>
    <w:rsid w:val="002D4CDA"/>
    <w:rsid w:val="002D6A9E"/>
    <w:rsid w:val="002E18F4"/>
    <w:rsid w:val="002F24E3"/>
    <w:rsid w:val="002F4188"/>
    <w:rsid w:val="002F633E"/>
    <w:rsid w:val="002F64A2"/>
    <w:rsid w:val="003019FD"/>
    <w:rsid w:val="00302440"/>
    <w:rsid w:val="00302EC8"/>
    <w:rsid w:val="00303127"/>
    <w:rsid w:val="0030328E"/>
    <w:rsid w:val="00304305"/>
    <w:rsid w:val="00304FCE"/>
    <w:rsid w:val="003057A5"/>
    <w:rsid w:val="00306419"/>
    <w:rsid w:val="003068AF"/>
    <w:rsid w:val="00310C1D"/>
    <w:rsid w:val="00310CBC"/>
    <w:rsid w:val="00313399"/>
    <w:rsid w:val="00314CC9"/>
    <w:rsid w:val="00315F8E"/>
    <w:rsid w:val="003203C9"/>
    <w:rsid w:val="00320F34"/>
    <w:rsid w:val="003221C3"/>
    <w:rsid w:val="00323726"/>
    <w:rsid w:val="00325064"/>
    <w:rsid w:val="00325145"/>
    <w:rsid w:val="003253D1"/>
    <w:rsid w:val="00326074"/>
    <w:rsid w:val="00327196"/>
    <w:rsid w:val="003273F9"/>
    <w:rsid w:val="003277E1"/>
    <w:rsid w:val="003300AD"/>
    <w:rsid w:val="00334369"/>
    <w:rsid w:val="00334672"/>
    <w:rsid w:val="00340888"/>
    <w:rsid w:val="00342510"/>
    <w:rsid w:val="003433CB"/>
    <w:rsid w:val="00343703"/>
    <w:rsid w:val="00347A7F"/>
    <w:rsid w:val="003509C4"/>
    <w:rsid w:val="00350AB9"/>
    <w:rsid w:val="00350C67"/>
    <w:rsid w:val="0035156B"/>
    <w:rsid w:val="00355337"/>
    <w:rsid w:val="003560B1"/>
    <w:rsid w:val="00363338"/>
    <w:rsid w:val="00363ED8"/>
    <w:rsid w:val="00371293"/>
    <w:rsid w:val="0037191D"/>
    <w:rsid w:val="00371D88"/>
    <w:rsid w:val="003777C5"/>
    <w:rsid w:val="0038025D"/>
    <w:rsid w:val="00380C0B"/>
    <w:rsid w:val="0038251C"/>
    <w:rsid w:val="00384AA8"/>
    <w:rsid w:val="0038547B"/>
    <w:rsid w:val="00385EB8"/>
    <w:rsid w:val="00387F39"/>
    <w:rsid w:val="00390E91"/>
    <w:rsid w:val="00391473"/>
    <w:rsid w:val="003926B8"/>
    <w:rsid w:val="003A0619"/>
    <w:rsid w:val="003A2F95"/>
    <w:rsid w:val="003A3181"/>
    <w:rsid w:val="003A3AC7"/>
    <w:rsid w:val="003A4940"/>
    <w:rsid w:val="003A7CFF"/>
    <w:rsid w:val="003B0258"/>
    <w:rsid w:val="003B1775"/>
    <w:rsid w:val="003B1AA8"/>
    <w:rsid w:val="003B5271"/>
    <w:rsid w:val="003B52C5"/>
    <w:rsid w:val="003B552A"/>
    <w:rsid w:val="003B56CF"/>
    <w:rsid w:val="003B755D"/>
    <w:rsid w:val="003C34CA"/>
    <w:rsid w:val="003C573F"/>
    <w:rsid w:val="003C6B12"/>
    <w:rsid w:val="003C6CE1"/>
    <w:rsid w:val="003D141F"/>
    <w:rsid w:val="003D22BC"/>
    <w:rsid w:val="003D2A44"/>
    <w:rsid w:val="003D2B2C"/>
    <w:rsid w:val="003D7B72"/>
    <w:rsid w:val="003E554B"/>
    <w:rsid w:val="003E554F"/>
    <w:rsid w:val="003E576B"/>
    <w:rsid w:val="003E6F84"/>
    <w:rsid w:val="003F1DC8"/>
    <w:rsid w:val="003F2F60"/>
    <w:rsid w:val="00400F53"/>
    <w:rsid w:val="0040131C"/>
    <w:rsid w:val="00401A64"/>
    <w:rsid w:val="00403809"/>
    <w:rsid w:val="00412706"/>
    <w:rsid w:val="00413457"/>
    <w:rsid w:val="004242E4"/>
    <w:rsid w:val="00424E2A"/>
    <w:rsid w:val="004256D0"/>
    <w:rsid w:val="004326F7"/>
    <w:rsid w:val="00432E12"/>
    <w:rsid w:val="0043491C"/>
    <w:rsid w:val="0044027A"/>
    <w:rsid w:val="00442AE6"/>
    <w:rsid w:val="00443FD5"/>
    <w:rsid w:val="00444014"/>
    <w:rsid w:val="00445E74"/>
    <w:rsid w:val="00446376"/>
    <w:rsid w:val="004471A8"/>
    <w:rsid w:val="00451F49"/>
    <w:rsid w:val="00452FA6"/>
    <w:rsid w:val="0045372B"/>
    <w:rsid w:val="004553CA"/>
    <w:rsid w:val="00456BEC"/>
    <w:rsid w:val="00460553"/>
    <w:rsid w:val="00462708"/>
    <w:rsid w:val="00466474"/>
    <w:rsid w:val="00470269"/>
    <w:rsid w:val="0047465A"/>
    <w:rsid w:val="004753A0"/>
    <w:rsid w:val="004767B2"/>
    <w:rsid w:val="0048205C"/>
    <w:rsid w:val="00485F6E"/>
    <w:rsid w:val="00485FF5"/>
    <w:rsid w:val="00486168"/>
    <w:rsid w:val="00491279"/>
    <w:rsid w:val="00492C69"/>
    <w:rsid w:val="00494BB1"/>
    <w:rsid w:val="004951DE"/>
    <w:rsid w:val="004977CE"/>
    <w:rsid w:val="00497807"/>
    <w:rsid w:val="004A1F67"/>
    <w:rsid w:val="004A2C30"/>
    <w:rsid w:val="004A48B0"/>
    <w:rsid w:val="004A50DD"/>
    <w:rsid w:val="004B1694"/>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81C"/>
    <w:rsid w:val="004E1E89"/>
    <w:rsid w:val="004E325F"/>
    <w:rsid w:val="004E76C7"/>
    <w:rsid w:val="004F11E6"/>
    <w:rsid w:val="005021BA"/>
    <w:rsid w:val="005023D6"/>
    <w:rsid w:val="00503159"/>
    <w:rsid w:val="0050530F"/>
    <w:rsid w:val="0050547E"/>
    <w:rsid w:val="00505C46"/>
    <w:rsid w:val="00505C70"/>
    <w:rsid w:val="00510C4F"/>
    <w:rsid w:val="005120DB"/>
    <w:rsid w:val="005133B4"/>
    <w:rsid w:val="00513AFE"/>
    <w:rsid w:val="00515F4B"/>
    <w:rsid w:val="005173AD"/>
    <w:rsid w:val="005228BA"/>
    <w:rsid w:val="005302A4"/>
    <w:rsid w:val="00530F4F"/>
    <w:rsid w:val="00533317"/>
    <w:rsid w:val="005335C2"/>
    <w:rsid w:val="0053416C"/>
    <w:rsid w:val="00535EC2"/>
    <w:rsid w:val="005418D5"/>
    <w:rsid w:val="00542900"/>
    <w:rsid w:val="0054352E"/>
    <w:rsid w:val="00543D50"/>
    <w:rsid w:val="00544B23"/>
    <w:rsid w:val="00553088"/>
    <w:rsid w:val="005553D8"/>
    <w:rsid w:val="0055631F"/>
    <w:rsid w:val="00556C1D"/>
    <w:rsid w:val="00556FB6"/>
    <w:rsid w:val="005602C7"/>
    <w:rsid w:val="00565324"/>
    <w:rsid w:val="0056582E"/>
    <w:rsid w:val="00567B89"/>
    <w:rsid w:val="005714DC"/>
    <w:rsid w:val="00571CDB"/>
    <w:rsid w:val="00573305"/>
    <w:rsid w:val="00574DB2"/>
    <w:rsid w:val="00577DAA"/>
    <w:rsid w:val="00580972"/>
    <w:rsid w:val="00580B65"/>
    <w:rsid w:val="00581C69"/>
    <w:rsid w:val="005837A0"/>
    <w:rsid w:val="00583B85"/>
    <w:rsid w:val="00585339"/>
    <w:rsid w:val="005917E3"/>
    <w:rsid w:val="005A3003"/>
    <w:rsid w:val="005A408E"/>
    <w:rsid w:val="005A4538"/>
    <w:rsid w:val="005B12AA"/>
    <w:rsid w:val="005B24C4"/>
    <w:rsid w:val="005B27A1"/>
    <w:rsid w:val="005B5623"/>
    <w:rsid w:val="005B5918"/>
    <w:rsid w:val="005C012D"/>
    <w:rsid w:val="005C04FD"/>
    <w:rsid w:val="005C2F79"/>
    <w:rsid w:val="005C452F"/>
    <w:rsid w:val="005C654D"/>
    <w:rsid w:val="005C689F"/>
    <w:rsid w:val="005C6E6B"/>
    <w:rsid w:val="005C79BF"/>
    <w:rsid w:val="005D14D5"/>
    <w:rsid w:val="005D3BFB"/>
    <w:rsid w:val="005D4B38"/>
    <w:rsid w:val="005D79E2"/>
    <w:rsid w:val="005E0DAF"/>
    <w:rsid w:val="005E107A"/>
    <w:rsid w:val="005E26C6"/>
    <w:rsid w:val="005E4A55"/>
    <w:rsid w:val="005F04C0"/>
    <w:rsid w:val="005F4FF4"/>
    <w:rsid w:val="005F5B43"/>
    <w:rsid w:val="005F65DC"/>
    <w:rsid w:val="00601286"/>
    <w:rsid w:val="006014CB"/>
    <w:rsid w:val="0060394C"/>
    <w:rsid w:val="00606C1E"/>
    <w:rsid w:val="00607699"/>
    <w:rsid w:val="0061239B"/>
    <w:rsid w:val="00612B01"/>
    <w:rsid w:val="00612BDC"/>
    <w:rsid w:val="006140B4"/>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31BC"/>
    <w:rsid w:val="00645019"/>
    <w:rsid w:val="006474B8"/>
    <w:rsid w:val="00651F4B"/>
    <w:rsid w:val="006536E5"/>
    <w:rsid w:val="0066100F"/>
    <w:rsid w:val="00662BA1"/>
    <w:rsid w:val="00663259"/>
    <w:rsid w:val="00663846"/>
    <w:rsid w:val="00663E95"/>
    <w:rsid w:val="006711C3"/>
    <w:rsid w:val="00672E3F"/>
    <w:rsid w:val="00674D90"/>
    <w:rsid w:val="00676738"/>
    <w:rsid w:val="0067695E"/>
    <w:rsid w:val="006802DE"/>
    <w:rsid w:val="00681C91"/>
    <w:rsid w:val="00682FD9"/>
    <w:rsid w:val="00684132"/>
    <w:rsid w:val="00691278"/>
    <w:rsid w:val="00695FF8"/>
    <w:rsid w:val="00697454"/>
    <w:rsid w:val="006A4AB1"/>
    <w:rsid w:val="006A577F"/>
    <w:rsid w:val="006B0846"/>
    <w:rsid w:val="006B3C74"/>
    <w:rsid w:val="006B431B"/>
    <w:rsid w:val="006B691C"/>
    <w:rsid w:val="006C0A1F"/>
    <w:rsid w:val="006C77F5"/>
    <w:rsid w:val="006D3FC4"/>
    <w:rsid w:val="006D5DB9"/>
    <w:rsid w:val="006D6F13"/>
    <w:rsid w:val="006E0EB6"/>
    <w:rsid w:val="006E17C2"/>
    <w:rsid w:val="006E3046"/>
    <w:rsid w:val="006E3723"/>
    <w:rsid w:val="006E3F7B"/>
    <w:rsid w:val="006F04BC"/>
    <w:rsid w:val="006F0683"/>
    <w:rsid w:val="006F34D9"/>
    <w:rsid w:val="006F4F81"/>
    <w:rsid w:val="006F6C0D"/>
    <w:rsid w:val="00701078"/>
    <w:rsid w:val="00701B3B"/>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26E8"/>
    <w:rsid w:val="007235BC"/>
    <w:rsid w:val="00724612"/>
    <w:rsid w:val="00725D15"/>
    <w:rsid w:val="007266D3"/>
    <w:rsid w:val="00727F27"/>
    <w:rsid w:val="00730332"/>
    <w:rsid w:val="007305ED"/>
    <w:rsid w:val="00731E56"/>
    <w:rsid w:val="00732C55"/>
    <w:rsid w:val="007340E7"/>
    <w:rsid w:val="00734BC0"/>
    <w:rsid w:val="00734F05"/>
    <w:rsid w:val="00740890"/>
    <w:rsid w:val="007414C1"/>
    <w:rsid w:val="007419EF"/>
    <w:rsid w:val="00751E41"/>
    <w:rsid w:val="007527AB"/>
    <w:rsid w:val="0075287A"/>
    <w:rsid w:val="00752A51"/>
    <w:rsid w:val="00753FCD"/>
    <w:rsid w:val="00754057"/>
    <w:rsid w:val="0076096D"/>
    <w:rsid w:val="007611BE"/>
    <w:rsid w:val="0076309C"/>
    <w:rsid w:val="0076768F"/>
    <w:rsid w:val="00770285"/>
    <w:rsid w:val="007709E5"/>
    <w:rsid w:val="0077352A"/>
    <w:rsid w:val="00773C95"/>
    <w:rsid w:val="00777E65"/>
    <w:rsid w:val="007843F8"/>
    <w:rsid w:val="00793530"/>
    <w:rsid w:val="007A7FA7"/>
    <w:rsid w:val="007B389C"/>
    <w:rsid w:val="007B49E8"/>
    <w:rsid w:val="007B69A9"/>
    <w:rsid w:val="007B77A7"/>
    <w:rsid w:val="007C0D4D"/>
    <w:rsid w:val="007C1F4D"/>
    <w:rsid w:val="007C3175"/>
    <w:rsid w:val="007C5166"/>
    <w:rsid w:val="007C5D24"/>
    <w:rsid w:val="007C5EA1"/>
    <w:rsid w:val="007C6644"/>
    <w:rsid w:val="007C6A5E"/>
    <w:rsid w:val="007D2189"/>
    <w:rsid w:val="007D6F7C"/>
    <w:rsid w:val="007D6FB4"/>
    <w:rsid w:val="007E21F9"/>
    <w:rsid w:val="007E6166"/>
    <w:rsid w:val="007E7C51"/>
    <w:rsid w:val="007F09F0"/>
    <w:rsid w:val="007F2F82"/>
    <w:rsid w:val="007F497D"/>
    <w:rsid w:val="007F56A2"/>
    <w:rsid w:val="007F5DA1"/>
    <w:rsid w:val="007F7853"/>
    <w:rsid w:val="00801064"/>
    <w:rsid w:val="0080108F"/>
    <w:rsid w:val="00805AE2"/>
    <w:rsid w:val="00805E3E"/>
    <w:rsid w:val="0080686F"/>
    <w:rsid w:val="0080752E"/>
    <w:rsid w:val="00823EF7"/>
    <w:rsid w:val="00826BE0"/>
    <w:rsid w:val="0082710B"/>
    <w:rsid w:val="008278E0"/>
    <w:rsid w:val="0083511F"/>
    <w:rsid w:val="008351CB"/>
    <w:rsid w:val="00836D43"/>
    <w:rsid w:val="0083775A"/>
    <w:rsid w:val="0084054F"/>
    <w:rsid w:val="00843967"/>
    <w:rsid w:val="0084646A"/>
    <w:rsid w:val="00852FC6"/>
    <w:rsid w:val="008624FB"/>
    <w:rsid w:val="008727EB"/>
    <w:rsid w:val="00873354"/>
    <w:rsid w:val="00874A22"/>
    <w:rsid w:val="00883D0B"/>
    <w:rsid w:val="00884F8E"/>
    <w:rsid w:val="00885B32"/>
    <w:rsid w:val="00885DA6"/>
    <w:rsid w:val="00885E8E"/>
    <w:rsid w:val="00886A8F"/>
    <w:rsid w:val="00886D94"/>
    <w:rsid w:val="00892CE8"/>
    <w:rsid w:val="00897D38"/>
    <w:rsid w:val="008A3D61"/>
    <w:rsid w:val="008A6AA0"/>
    <w:rsid w:val="008A7652"/>
    <w:rsid w:val="008A7EAA"/>
    <w:rsid w:val="008B0660"/>
    <w:rsid w:val="008B3BC5"/>
    <w:rsid w:val="008C08FE"/>
    <w:rsid w:val="008C2754"/>
    <w:rsid w:val="008C7F5E"/>
    <w:rsid w:val="008D3FE5"/>
    <w:rsid w:val="008D4743"/>
    <w:rsid w:val="008D4B9C"/>
    <w:rsid w:val="008D4BD6"/>
    <w:rsid w:val="008E234F"/>
    <w:rsid w:val="008E5A1A"/>
    <w:rsid w:val="008E5D13"/>
    <w:rsid w:val="008E7399"/>
    <w:rsid w:val="008E76B9"/>
    <w:rsid w:val="008F0505"/>
    <w:rsid w:val="008F1191"/>
    <w:rsid w:val="008F1BFA"/>
    <w:rsid w:val="008F6266"/>
    <w:rsid w:val="008F6C05"/>
    <w:rsid w:val="009011EA"/>
    <w:rsid w:val="00910BDD"/>
    <w:rsid w:val="00915626"/>
    <w:rsid w:val="009207BC"/>
    <w:rsid w:val="00923F7F"/>
    <w:rsid w:val="009273F2"/>
    <w:rsid w:val="009316E4"/>
    <w:rsid w:val="00931A64"/>
    <w:rsid w:val="00935C77"/>
    <w:rsid w:val="00937890"/>
    <w:rsid w:val="00937D62"/>
    <w:rsid w:val="00941A6D"/>
    <w:rsid w:val="00944CD4"/>
    <w:rsid w:val="0094770A"/>
    <w:rsid w:val="00947AB9"/>
    <w:rsid w:val="00947D09"/>
    <w:rsid w:val="00950B8E"/>
    <w:rsid w:val="0095183D"/>
    <w:rsid w:val="0095264D"/>
    <w:rsid w:val="00954A98"/>
    <w:rsid w:val="009561EF"/>
    <w:rsid w:val="009607D3"/>
    <w:rsid w:val="009709E4"/>
    <w:rsid w:val="00971FF9"/>
    <w:rsid w:val="00973A50"/>
    <w:rsid w:val="009751C3"/>
    <w:rsid w:val="00976AA1"/>
    <w:rsid w:val="0098346D"/>
    <w:rsid w:val="00983C74"/>
    <w:rsid w:val="00985BF2"/>
    <w:rsid w:val="00986821"/>
    <w:rsid w:val="00987250"/>
    <w:rsid w:val="009917DC"/>
    <w:rsid w:val="0099199C"/>
    <w:rsid w:val="00996680"/>
    <w:rsid w:val="009A3D34"/>
    <w:rsid w:val="009A5477"/>
    <w:rsid w:val="009A54FB"/>
    <w:rsid w:val="009A7630"/>
    <w:rsid w:val="009A773B"/>
    <w:rsid w:val="009A7A87"/>
    <w:rsid w:val="009B047D"/>
    <w:rsid w:val="009B2B9C"/>
    <w:rsid w:val="009B79D4"/>
    <w:rsid w:val="009B7F86"/>
    <w:rsid w:val="009C1C3A"/>
    <w:rsid w:val="009C68A0"/>
    <w:rsid w:val="009D147F"/>
    <w:rsid w:val="009D5A89"/>
    <w:rsid w:val="009D6F11"/>
    <w:rsid w:val="009E4620"/>
    <w:rsid w:val="009E4FF3"/>
    <w:rsid w:val="009F27CF"/>
    <w:rsid w:val="009F5E5A"/>
    <w:rsid w:val="009F63E2"/>
    <w:rsid w:val="009F71DC"/>
    <w:rsid w:val="00A00704"/>
    <w:rsid w:val="00A020BB"/>
    <w:rsid w:val="00A02AD2"/>
    <w:rsid w:val="00A07E6E"/>
    <w:rsid w:val="00A11D0E"/>
    <w:rsid w:val="00A16D44"/>
    <w:rsid w:val="00A20075"/>
    <w:rsid w:val="00A22332"/>
    <w:rsid w:val="00A254D5"/>
    <w:rsid w:val="00A26548"/>
    <w:rsid w:val="00A26F07"/>
    <w:rsid w:val="00A308E2"/>
    <w:rsid w:val="00A333FA"/>
    <w:rsid w:val="00A36E78"/>
    <w:rsid w:val="00A374AD"/>
    <w:rsid w:val="00A41A63"/>
    <w:rsid w:val="00A43677"/>
    <w:rsid w:val="00A4764E"/>
    <w:rsid w:val="00A4781D"/>
    <w:rsid w:val="00A508C9"/>
    <w:rsid w:val="00A518DD"/>
    <w:rsid w:val="00A51EB4"/>
    <w:rsid w:val="00A52737"/>
    <w:rsid w:val="00A53F7A"/>
    <w:rsid w:val="00A61584"/>
    <w:rsid w:val="00A64B90"/>
    <w:rsid w:val="00A659AC"/>
    <w:rsid w:val="00A65EA8"/>
    <w:rsid w:val="00A66B1F"/>
    <w:rsid w:val="00A731AB"/>
    <w:rsid w:val="00A74934"/>
    <w:rsid w:val="00A758B3"/>
    <w:rsid w:val="00A76068"/>
    <w:rsid w:val="00A76F28"/>
    <w:rsid w:val="00A810A1"/>
    <w:rsid w:val="00A81D5D"/>
    <w:rsid w:val="00A84D5D"/>
    <w:rsid w:val="00A90317"/>
    <w:rsid w:val="00A9115A"/>
    <w:rsid w:val="00A916A4"/>
    <w:rsid w:val="00A9333A"/>
    <w:rsid w:val="00A9370E"/>
    <w:rsid w:val="00A96A31"/>
    <w:rsid w:val="00AA0913"/>
    <w:rsid w:val="00AA1274"/>
    <w:rsid w:val="00AA4C7E"/>
    <w:rsid w:val="00AA5C3C"/>
    <w:rsid w:val="00AB1BD7"/>
    <w:rsid w:val="00AB292A"/>
    <w:rsid w:val="00AB3559"/>
    <w:rsid w:val="00AB3858"/>
    <w:rsid w:val="00AC2F77"/>
    <w:rsid w:val="00AC3774"/>
    <w:rsid w:val="00AC4901"/>
    <w:rsid w:val="00AC5EC9"/>
    <w:rsid w:val="00AC6897"/>
    <w:rsid w:val="00AC6E99"/>
    <w:rsid w:val="00AD4A37"/>
    <w:rsid w:val="00AD67D8"/>
    <w:rsid w:val="00AD6F24"/>
    <w:rsid w:val="00AD7BFD"/>
    <w:rsid w:val="00AE1649"/>
    <w:rsid w:val="00AE3CE4"/>
    <w:rsid w:val="00AE62A5"/>
    <w:rsid w:val="00AF1E52"/>
    <w:rsid w:val="00B04F7E"/>
    <w:rsid w:val="00B064FC"/>
    <w:rsid w:val="00B06688"/>
    <w:rsid w:val="00B06AA9"/>
    <w:rsid w:val="00B07388"/>
    <w:rsid w:val="00B15AE3"/>
    <w:rsid w:val="00B23EEA"/>
    <w:rsid w:val="00B26F62"/>
    <w:rsid w:val="00B313BE"/>
    <w:rsid w:val="00B32A17"/>
    <w:rsid w:val="00B342BF"/>
    <w:rsid w:val="00B344A2"/>
    <w:rsid w:val="00B3683A"/>
    <w:rsid w:val="00B373FF"/>
    <w:rsid w:val="00B41060"/>
    <w:rsid w:val="00B41C32"/>
    <w:rsid w:val="00B4234D"/>
    <w:rsid w:val="00B42427"/>
    <w:rsid w:val="00B465B8"/>
    <w:rsid w:val="00B47631"/>
    <w:rsid w:val="00B52DC7"/>
    <w:rsid w:val="00B53500"/>
    <w:rsid w:val="00B54203"/>
    <w:rsid w:val="00B543DB"/>
    <w:rsid w:val="00B65603"/>
    <w:rsid w:val="00B66F88"/>
    <w:rsid w:val="00B671DE"/>
    <w:rsid w:val="00B67F7E"/>
    <w:rsid w:val="00B72C7C"/>
    <w:rsid w:val="00B757F4"/>
    <w:rsid w:val="00B83157"/>
    <w:rsid w:val="00B83EBD"/>
    <w:rsid w:val="00B8460F"/>
    <w:rsid w:val="00B874B8"/>
    <w:rsid w:val="00B9354F"/>
    <w:rsid w:val="00B93A02"/>
    <w:rsid w:val="00B93E6C"/>
    <w:rsid w:val="00BA020F"/>
    <w:rsid w:val="00BA3DEA"/>
    <w:rsid w:val="00BB1572"/>
    <w:rsid w:val="00BB673C"/>
    <w:rsid w:val="00BB7BA3"/>
    <w:rsid w:val="00BC0CCC"/>
    <w:rsid w:val="00BC3F33"/>
    <w:rsid w:val="00BC690E"/>
    <w:rsid w:val="00BC6FB3"/>
    <w:rsid w:val="00BD147B"/>
    <w:rsid w:val="00BD19E3"/>
    <w:rsid w:val="00BD20A0"/>
    <w:rsid w:val="00BD2ABA"/>
    <w:rsid w:val="00BD38F7"/>
    <w:rsid w:val="00BD610F"/>
    <w:rsid w:val="00BE0A7A"/>
    <w:rsid w:val="00BE11A4"/>
    <w:rsid w:val="00BE1C93"/>
    <w:rsid w:val="00BE574B"/>
    <w:rsid w:val="00BE628C"/>
    <w:rsid w:val="00BF12E3"/>
    <w:rsid w:val="00BF21FF"/>
    <w:rsid w:val="00BF2D14"/>
    <w:rsid w:val="00BF30F9"/>
    <w:rsid w:val="00BF320A"/>
    <w:rsid w:val="00BF4FC0"/>
    <w:rsid w:val="00BF7313"/>
    <w:rsid w:val="00BF7976"/>
    <w:rsid w:val="00C0139D"/>
    <w:rsid w:val="00C05A9C"/>
    <w:rsid w:val="00C06349"/>
    <w:rsid w:val="00C07F30"/>
    <w:rsid w:val="00C1191D"/>
    <w:rsid w:val="00C1443B"/>
    <w:rsid w:val="00C20EA4"/>
    <w:rsid w:val="00C23BFB"/>
    <w:rsid w:val="00C24C88"/>
    <w:rsid w:val="00C24E25"/>
    <w:rsid w:val="00C27E46"/>
    <w:rsid w:val="00C36935"/>
    <w:rsid w:val="00C40BA0"/>
    <w:rsid w:val="00C424A4"/>
    <w:rsid w:val="00C4260B"/>
    <w:rsid w:val="00C42BDC"/>
    <w:rsid w:val="00C4477E"/>
    <w:rsid w:val="00C45748"/>
    <w:rsid w:val="00C508F3"/>
    <w:rsid w:val="00C576A7"/>
    <w:rsid w:val="00C61132"/>
    <w:rsid w:val="00C623E3"/>
    <w:rsid w:val="00C66C91"/>
    <w:rsid w:val="00C66CD0"/>
    <w:rsid w:val="00C67A62"/>
    <w:rsid w:val="00C67A70"/>
    <w:rsid w:val="00C706BA"/>
    <w:rsid w:val="00C71353"/>
    <w:rsid w:val="00C724E8"/>
    <w:rsid w:val="00C758EF"/>
    <w:rsid w:val="00C763E5"/>
    <w:rsid w:val="00C80031"/>
    <w:rsid w:val="00C8117E"/>
    <w:rsid w:val="00C82B49"/>
    <w:rsid w:val="00C84EEF"/>
    <w:rsid w:val="00C86904"/>
    <w:rsid w:val="00C87202"/>
    <w:rsid w:val="00C932C4"/>
    <w:rsid w:val="00C95BBD"/>
    <w:rsid w:val="00C964E8"/>
    <w:rsid w:val="00C97F7B"/>
    <w:rsid w:val="00CA1C68"/>
    <w:rsid w:val="00CA31CF"/>
    <w:rsid w:val="00CA3492"/>
    <w:rsid w:val="00CA50A8"/>
    <w:rsid w:val="00CA5736"/>
    <w:rsid w:val="00CA5E35"/>
    <w:rsid w:val="00CA69F2"/>
    <w:rsid w:val="00CA74A7"/>
    <w:rsid w:val="00CB193B"/>
    <w:rsid w:val="00CB5E1D"/>
    <w:rsid w:val="00CB5ED7"/>
    <w:rsid w:val="00CB70A4"/>
    <w:rsid w:val="00CC2003"/>
    <w:rsid w:val="00CC2268"/>
    <w:rsid w:val="00CC5DFD"/>
    <w:rsid w:val="00CC712B"/>
    <w:rsid w:val="00CD07F2"/>
    <w:rsid w:val="00CD17F7"/>
    <w:rsid w:val="00CD242E"/>
    <w:rsid w:val="00CD2DD7"/>
    <w:rsid w:val="00CD33BA"/>
    <w:rsid w:val="00CD7C45"/>
    <w:rsid w:val="00CE0673"/>
    <w:rsid w:val="00CE1B34"/>
    <w:rsid w:val="00CE636D"/>
    <w:rsid w:val="00CE65C3"/>
    <w:rsid w:val="00CF038C"/>
    <w:rsid w:val="00CF1430"/>
    <w:rsid w:val="00CF6CFA"/>
    <w:rsid w:val="00D02712"/>
    <w:rsid w:val="00D033A2"/>
    <w:rsid w:val="00D061C2"/>
    <w:rsid w:val="00D1067E"/>
    <w:rsid w:val="00D115B2"/>
    <w:rsid w:val="00D129B8"/>
    <w:rsid w:val="00D1431A"/>
    <w:rsid w:val="00D1633A"/>
    <w:rsid w:val="00D164A1"/>
    <w:rsid w:val="00D23F8A"/>
    <w:rsid w:val="00D244D6"/>
    <w:rsid w:val="00D25912"/>
    <w:rsid w:val="00D27712"/>
    <w:rsid w:val="00D30EF1"/>
    <w:rsid w:val="00D312F1"/>
    <w:rsid w:val="00D31A95"/>
    <w:rsid w:val="00D33561"/>
    <w:rsid w:val="00D339B3"/>
    <w:rsid w:val="00D35421"/>
    <w:rsid w:val="00D363DC"/>
    <w:rsid w:val="00D443F8"/>
    <w:rsid w:val="00D44ABA"/>
    <w:rsid w:val="00D453D1"/>
    <w:rsid w:val="00D51ECD"/>
    <w:rsid w:val="00D5237D"/>
    <w:rsid w:val="00D54CC0"/>
    <w:rsid w:val="00D550B9"/>
    <w:rsid w:val="00D55B58"/>
    <w:rsid w:val="00D566CF"/>
    <w:rsid w:val="00D57CA3"/>
    <w:rsid w:val="00D57CF6"/>
    <w:rsid w:val="00D57E12"/>
    <w:rsid w:val="00D632D3"/>
    <w:rsid w:val="00D641FE"/>
    <w:rsid w:val="00D6646D"/>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24AF"/>
    <w:rsid w:val="00DC5A35"/>
    <w:rsid w:val="00DC65F0"/>
    <w:rsid w:val="00DD07DE"/>
    <w:rsid w:val="00DD0B3A"/>
    <w:rsid w:val="00DD1352"/>
    <w:rsid w:val="00DD17F4"/>
    <w:rsid w:val="00DD1FE9"/>
    <w:rsid w:val="00DD28C0"/>
    <w:rsid w:val="00DD44EF"/>
    <w:rsid w:val="00DD6191"/>
    <w:rsid w:val="00DD6611"/>
    <w:rsid w:val="00DD6F8D"/>
    <w:rsid w:val="00DD7FCD"/>
    <w:rsid w:val="00DE0ECB"/>
    <w:rsid w:val="00DE1971"/>
    <w:rsid w:val="00DE1DEE"/>
    <w:rsid w:val="00DE2CA4"/>
    <w:rsid w:val="00DE7648"/>
    <w:rsid w:val="00DF1DDE"/>
    <w:rsid w:val="00DF266A"/>
    <w:rsid w:val="00DF2F88"/>
    <w:rsid w:val="00DF50A5"/>
    <w:rsid w:val="00DF5A93"/>
    <w:rsid w:val="00DF72A4"/>
    <w:rsid w:val="00E007DC"/>
    <w:rsid w:val="00E011BF"/>
    <w:rsid w:val="00E03A14"/>
    <w:rsid w:val="00E0479B"/>
    <w:rsid w:val="00E06BC3"/>
    <w:rsid w:val="00E112F6"/>
    <w:rsid w:val="00E1365E"/>
    <w:rsid w:val="00E216D6"/>
    <w:rsid w:val="00E21AE9"/>
    <w:rsid w:val="00E23AEE"/>
    <w:rsid w:val="00E244D7"/>
    <w:rsid w:val="00E2515E"/>
    <w:rsid w:val="00E3100F"/>
    <w:rsid w:val="00E32870"/>
    <w:rsid w:val="00E32B78"/>
    <w:rsid w:val="00E34F77"/>
    <w:rsid w:val="00E35DB3"/>
    <w:rsid w:val="00E407F9"/>
    <w:rsid w:val="00E40F8E"/>
    <w:rsid w:val="00E4152E"/>
    <w:rsid w:val="00E42D5F"/>
    <w:rsid w:val="00E4576B"/>
    <w:rsid w:val="00E45BA2"/>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9C2"/>
    <w:rsid w:val="00E83E43"/>
    <w:rsid w:val="00E84454"/>
    <w:rsid w:val="00E84EF4"/>
    <w:rsid w:val="00E87766"/>
    <w:rsid w:val="00E906A0"/>
    <w:rsid w:val="00E93431"/>
    <w:rsid w:val="00E94FCD"/>
    <w:rsid w:val="00E96B5E"/>
    <w:rsid w:val="00E96CC4"/>
    <w:rsid w:val="00E96FCC"/>
    <w:rsid w:val="00EA0228"/>
    <w:rsid w:val="00EA1F03"/>
    <w:rsid w:val="00EA2F26"/>
    <w:rsid w:val="00EB52CF"/>
    <w:rsid w:val="00EC545A"/>
    <w:rsid w:val="00EC5683"/>
    <w:rsid w:val="00EC59D7"/>
    <w:rsid w:val="00EC67C9"/>
    <w:rsid w:val="00ED1529"/>
    <w:rsid w:val="00ED4111"/>
    <w:rsid w:val="00ED46C8"/>
    <w:rsid w:val="00ED766F"/>
    <w:rsid w:val="00EE0DFE"/>
    <w:rsid w:val="00EE1760"/>
    <w:rsid w:val="00EE3E12"/>
    <w:rsid w:val="00EF4FF3"/>
    <w:rsid w:val="00F02005"/>
    <w:rsid w:val="00F026CE"/>
    <w:rsid w:val="00F03C75"/>
    <w:rsid w:val="00F1106A"/>
    <w:rsid w:val="00F13297"/>
    <w:rsid w:val="00F14651"/>
    <w:rsid w:val="00F15EB2"/>
    <w:rsid w:val="00F26C19"/>
    <w:rsid w:val="00F32BA9"/>
    <w:rsid w:val="00F34B37"/>
    <w:rsid w:val="00F37AF8"/>
    <w:rsid w:val="00F40D5E"/>
    <w:rsid w:val="00F41B03"/>
    <w:rsid w:val="00F42008"/>
    <w:rsid w:val="00F45497"/>
    <w:rsid w:val="00F458CE"/>
    <w:rsid w:val="00F500A0"/>
    <w:rsid w:val="00F51153"/>
    <w:rsid w:val="00F51EB6"/>
    <w:rsid w:val="00F5349F"/>
    <w:rsid w:val="00F563DF"/>
    <w:rsid w:val="00F5738B"/>
    <w:rsid w:val="00F62B07"/>
    <w:rsid w:val="00F636FA"/>
    <w:rsid w:val="00F6584D"/>
    <w:rsid w:val="00F669AF"/>
    <w:rsid w:val="00F66E24"/>
    <w:rsid w:val="00F7196B"/>
    <w:rsid w:val="00F730F3"/>
    <w:rsid w:val="00F73122"/>
    <w:rsid w:val="00F7342B"/>
    <w:rsid w:val="00F74E74"/>
    <w:rsid w:val="00F753AB"/>
    <w:rsid w:val="00F769C7"/>
    <w:rsid w:val="00F776E2"/>
    <w:rsid w:val="00F804FE"/>
    <w:rsid w:val="00F84D68"/>
    <w:rsid w:val="00F8693C"/>
    <w:rsid w:val="00F923D5"/>
    <w:rsid w:val="00F93C06"/>
    <w:rsid w:val="00F93F94"/>
    <w:rsid w:val="00F957B8"/>
    <w:rsid w:val="00F97E34"/>
    <w:rsid w:val="00FA1354"/>
    <w:rsid w:val="00FA178F"/>
    <w:rsid w:val="00FA291E"/>
    <w:rsid w:val="00FA2B56"/>
    <w:rsid w:val="00FA37AB"/>
    <w:rsid w:val="00FA5C69"/>
    <w:rsid w:val="00FA7BC0"/>
    <w:rsid w:val="00FB0126"/>
    <w:rsid w:val="00FB3ADC"/>
    <w:rsid w:val="00FB3BDF"/>
    <w:rsid w:val="00FB4F79"/>
    <w:rsid w:val="00FB68F9"/>
    <w:rsid w:val="00FB6EEB"/>
    <w:rsid w:val="00FC04C2"/>
    <w:rsid w:val="00FC225A"/>
    <w:rsid w:val="00FD10FD"/>
    <w:rsid w:val="00FD168F"/>
    <w:rsid w:val="00FD200E"/>
    <w:rsid w:val="00FD2FB3"/>
    <w:rsid w:val="00FD376C"/>
    <w:rsid w:val="00FD37E2"/>
    <w:rsid w:val="00FD41CF"/>
    <w:rsid w:val="00FD55F1"/>
    <w:rsid w:val="00FD6DDD"/>
    <w:rsid w:val="00FE1CBE"/>
    <w:rsid w:val="00FE2097"/>
    <w:rsid w:val="00FE28D5"/>
    <w:rsid w:val="00FE55E7"/>
    <w:rsid w:val="00FE562B"/>
    <w:rsid w:val="00FE68F5"/>
    <w:rsid w:val="00FF0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 w:type="character" w:customStyle="1" w:styleId="t">
    <w:name w:val="t"/>
    <w:basedOn w:val="DefaultParagraphFont"/>
    <w:rsid w:val="005B27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 w:type="character" w:customStyle="1" w:styleId="t">
    <w:name w:val="t"/>
    <w:basedOn w:val="DefaultParagraphFont"/>
    <w:rsid w:val="005B2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5">
      <w:bodyDiv w:val="1"/>
      <w:marLeft w:val="0"/>
      <w:marRight w:val="0"/>
      <w:marTop w:val="0"/>
      <w:marBottom w:val="0"/>
      <w:divBdr>
        <w:top w:val="none" w:sz="0" w:space="0" w:color="auto"/>
        <w:left w:val="none" w:sz="0" w:space="0" w:color="auto"/>
        <w:bottom w:val="none" w:sz="0" w:space="0" w:color="auto"/>
        <w:right w:val="none" w:sz="0" w:space="0" w:color="auto"/>
      </w:divBdr>
    </w:div>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532C-4BD4-4B78-9118-6069BD112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3</cp:revision>
  <cp:lastPrinted>2023-08-25T05:05:00Z</cp:lastPrinted>
  <dcterms:created xsi:type="dcterms:W3CDTF">2023-08-25T05:05:00Z</dcterms:created>
  <dcterms:modified xsi:type="dcterms:W3CDTF">2023-08-25T05:06:00Z</dcterms:modified>
</cp:coreProperties>
</file>